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440606-2026-01039</w:t>
      </w:r>
    </w:p>
    <w:p>
      <w:pPr>
        <w:pStyle w:val="null3"/>
        <w:jc w:val="center"/>
        <w:outlineLvl w:val="3"/>
      </w:pPr>
      <w:r>
        <w:rPr>
          <w:sz w:val="24"/>
          <w:b/>
        </w:rPr>
        <w:t>采购项目编号：</w:t>
      </w:r>
      <w:r>
        <w:rPr>
          <w:sz w:val="24"/>
          <w:b/>
        </w:rPr>
        <w:t>BDJC2026010</w:t>
      </w:r>
    </w:p>
    <w:p>
      <w:pPr>
        <w:pStyle w:val="null3"/>
        <w:jc w:val="center"/>
        <w:outlineLvl w:val="3"/>
      </w:pPr>
      <w:r>
        <w:rPr>
          <w:sz w:val="24"/>
          <w:b/>
        </w:rPr>
        <w:t>项目名称：</w:t>
      </w:r>
      <w:r>
        <w:rPr>
          <w:sz w:val="24"/>
          <w:b/>
        </w:rPr>
        <w:t>伦教街道办事处食堂管理服务项目（2026年4月至2027年3月）</w:t>
      </w:r>
    </w:p>
    <w:p>
      <w:pPr>
        <w:pStyle w:val="null3"/>
        <w:jc w:val="center"/>
        <w:outlineLvl w:val="3"/>
      </w:pPr>
      <w:r>
        <w:rPr>
          <w:sz w:val="24"/>
          <w:b/>
        </w:rPr>
        <w:t>采购人：</w:t>
      </w:r>
      <w:r>
        <w:rPr>
          <w:sz w:val="24"/>
          <w:b/>
        </w:rPr>
        <w:t>佛山市顺德区伦教街道党政和人大办公室</w:t>
      </w:r>
    </w:p>
    <w:p>
      <w:pPr>
        <w:pStyle w:val="null3"/>
        <w:jc w:val="center"/>
        <w:outlineLvl w:val="3"/>
      </w:pPr>
      <w:r>
        <w:rPr>
          <w:sz w:val="24"/>
          <w:b/>
        </w:rPr>
        <w:t>采购代理机构：</w:t>
      </w:r>
      <w:r>
        <w:rPr>
          <w:sz w:val="24"/>
          <w:b/>
        </w:rPr>
        <w:t>广东必鼎工程项目管理有限公司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广东必鼎工程项目管理有限公司</w:t>
      </w:r>
      <w:r>
        <w:rPr/>
        <w:t>受</w:t>
      </w:r>
      <w:r>
        <w:rPr/>
        <w:t>佛山市顺德区伦教街道党政和人大办公室</w:t>
      </w:r>
      <w:r>
        <w:rPr/>
        <w:t>的委托，采用</w:t>
      </w:r>
      <w:r>
        <w:rPr/>
        <w:t>竞争性磋商</w:t>
      </w:r>
      <w:r>
        <w:rPr/>
        <w:t>方式组织采购</w:t>
      </w:r>
      <w:r>
        <w:rPr/>
        <w:t>伦教街道办事处食堂管理服务项目（2026年4月至2027年3月）</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伦教街道办事处食堂管理服务项目（2026年4月至2027年3月）</w:t>
      </w:r>
    </w:p>
    <w:p>
      <w:pPr>
        <w:pStyle w:val="null3"/>
        <w:ind w:firstLine="480"/>
      </w:pPr>
      <w:r>
        <w:rPr/>
        <w:t>采购计划编号：</w:t>
      </w:r>
      <w:r>
        <w:rPr/>
        <w:t>440606-2026-01039</w:t>
      </w:r>
    </w:p>
    <w:p>
      <w:pPr>
        <w:pStyle w:val="null3"/>
        <w:ind w:firstLine="480"/>
      </w:pPr>
      <w:r>
        <w:rPr/>
        <w:t>采购项目编号：</w:t>
      </w:r>
      <w:r>
        <w:rPr/>
        <w:t>BDJC2026010</w:t>
      </w:r>
    </w:p>
    <w:p>
      <w:pPr>
        <w:pStyle w:val="null3"/>
        <w:ind w:firstLine="480"/>
      </w:pPr>
      <w:r>
        <w:rPr/>
        <w:t>采购方式：</w:t>
      </w:r>
      <w:r>
        <w:rPr/>
        <w:t>竞争性磋商</w:t>
      </w:r>
    </w:p>
    <w:p>
      <w:pPr>
        <w:pStyle w:val="null3"/>
        <w:ind w:firstLine="480"/>
      </w:pPr>
      <w:r>
        <w:rPr/>
        <w:t>预算金额：</w:t>
      </w:r>
      <w:r>
        <w:rPr/>
        <w:t>2,300,000.00</w:t>
      </w:r>
      <w:r>
        <w:rPr/>
        <w:t>元</w:t>
      </w:r>
    </w:p>
    <w:p>
      <w:pPr>
        <w:pStyle w:val="null3"/>
        <w:outlineLvl w:val="3"/>
      </w:pPr>
      <w:r>
        <w:rPr>
          <w:sz w:val="24"/>
          <w:b/>
        </w:rPr>
        <w:t>2.项目内容及需求情况（采购项目技术规格、参数及要求）</w:t>
      </w:r>
    </w:p>
    <w:p>
      <w:pPr>
        <w:pStyle w:val="null3"/>
      </w:pPr>
      <w:r>
        <w:rPr/>
        <w:t>采购包1(伦教街道办事处食堂管理服务项目（2026年4月至2027年3月）):</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伦教街道办事处食堂管理服务项目（2026年4月至2027年3月）</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w:t>
      </w:r>
    </w:p>
    <w:p>
      <w:pPr>
        <w:pStyle w:val="null3"/>
      </w:pPr>
      <w:r>
        <w:rPr/>
        <w:t>2）有依法缴纳税收和社会保障资金的良好记录：提供《政府采购供应商资格信用承诺函》。</w:t>
      </w:r>
    </w:p>
    <w:p>
      <w:pPr>
        <w:pStyle w:val="null3"/>
      </w:pPr>
      <w:r>
        <w:rPr/>
        <w:t>3）具有良好的商业信誉和健全的财务会计制度：提供《政府采购供应商资格信用承诺函》。</w:t>
      </w:r>
    </w:p>
    <w:p>
      <w:pPr>
        <w:pStyle w:val="null3"/>
      </w:pPr>
      <w:r>
        <w:rPr/>
        <w:t>4）履行合同所必需的设备和专业技术能力：提供“具有履行合同所必需的设备和专业技术能力”的承诺函，格式自拟。</w:t>
      </w:r>
    </w:p>
    <w:p>
      <w:pPr>
        <w:pStyle w:val="null3"/>
      </w:pPr>
      <w:r>
        <w:rPr/>
        <w:t>5）参加采购活动前3年内，在经营活动中没有重大违法记录：须提供下列任一项证明材料：①提供《政府采购供应商资格信用承诺函》作为证明材料；②参照投标（报价）函相关承诺格式内容。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采购包1（伦教街道办事处食堂管理服务项目（2026年4月至2027年3月））：</w:t>
      </w:r>
      <w:r>
        <w:rPr/>
        <w:t>采购包整体专门面向小微企业；根据《政府采购促进中小企业发展管理办法》（财库[2020]46号）的规定，本项目属于专门面向小微企业采购的项目，只允许小微企业、监狱企业、残疾人福利性单位参与本项目投标。小微企业具体标准根据《工业和信息化部、国家统计局、国家发展和改革委员会、财政部关于 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采购标的对应的小微企业划分标准所属行业为：其他未列明行业。</w:t>
      </w:r>
    </w:p>
    <w:p>
      <w:pPr>
        <w:pStyle w:val="null3"/>
        <w:outlineLvl w:val="3"/>
      </w:pPr>
      <w:r>
        <w:rPr>
          <w:sz w:val="24"/>
          <w:b/>
        </w:rPr>
        <w:t>3.本项目特定的资格要求：</w:t>
      </w:r>
    </w:p>
    <w:p>
      <w:pPr>
        <w:pStyle w:val="null3"/>
      </w:pPr>
      <w:r>
        <w:rPr/>
        <w:t>采购包1（伦教街道办事处食堂管理服务项目（2026年4月至2027年3月））：</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提供《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佛山市顺德区伦教街道党政和人大办公室</w:t>
      </w:r>
    </w:p>
    <w:p>
      <w:pPr>
        <w:pStyle w:val="null3"/>
        <w:ind w:firstLine="480"/>
      </w:pPr>
      <w:r>
        <w:rPr/>
        <w:t>地址：</w:t>
      </w:r>
      <w:r>
        <w:rPr/>
        <w:t>广东省佛山市顺德区伦教街道南苑西路1号</w:t>
      </w:r>
    </w:p>
    <w:p>
      <w:pPr>
        <w:pStyle w:val="null3"/>
        <w:ind w:firstLine="480"/>
      </w:pPr>
      <w:r>
        <w:rPr/>
        <w:t>联系方式：</w:t>
      </w:r>
      <w:r>
        <w:rPr/>
        <w:t>0757-27330323</w:t>
      </w:r>
    </w:p>
    <w:p>
      <w:pPr>
        <w:pStyle w:val="null3"/>
        <w:outlineLvl w:val="3"/>
      </w:pPr>
      <w:r>
        <w:rPr>
          <w:sz w:val="24"/>
          <w:b/>
        </w:rPr>
        <w:t>2.采购代理机构信息</w:t>
      </w:r>
    </w:p>
    <w:p>
      <w:pPr>
        <w:pStyle w:val="null3"/>
        <w:ind w:firstLine="480"/>
      </w:pPr>
      <w:r>
        <w:rPr/>
        <w:t>名称：</w:t>
      </w:r>
      <w:r>
        <w:rPr/>
        <w:t>广东必鼎工程项目管理有限公司</w:t>
      </w:r>
    </w:p>
    <w:p>
      <w:pPr>
        <w:pStyle w:val="null3"/>
        <w:ind w:firstLine="480"/>
      </w:pPr>
      <w:r>
        <w:rPr/>
        <w:t xml:space="preserve"> 地址：</w:t>
      </w:r>
      <w:r>
        <w:rPr/>
        <w:t>佛山市顺德区大良街道办事处逢沙村委会荟智路2号车创智谷广场1栋601单元</w:t>
      </w:r>
    </w:p>
    <w:p>
      <w:pPr>
        <w:pStyle w:val="null3"/>
        <w:ind w:firstLine="480"/>
      </w:pPr>
      <w:r>
        <w:rPr/>
        <w:t xml:space="preserve"> 联系方式：</w:t>
      </w:r>
      <w:r>
        <w:rPr/>
        <w:t>0757-82593498</w:t>
      </w:r>
    </w:p>
    <w:p>
      <w:pPr>
        <w:pStyle w:val="null3"/>
        <w:outlineLvl w:val="3"/>
      </w:pPr>
      <w:r>
        <w:rPr>
          <w:sz w:val="24"/>
          <w:b/>
        </w:rPr>
        <w:t xml:space="preserve"> 3.项目联系方式</w:t>
      </w:r>
    </w:p>
    <w:p>
      <w:pPr>
        <w:pStyle w:val="null3"/>
        <w:ind w:firstLine="480"/>
      </w:pPr>
      <w:r>
        <w:rPr/>
        <w:t xml:space="preserve"> 项目联系人：</w:t>
      </w:r>
      <w:r>
        <w:rPr/>
        <w:t>何炜健</w:t>
      </w:r>
    </w:p>
    <w:p>
      <w:pPr>
        <w:pStyle w:val="null3"/>
        <w:ind w:firstLine="480"/>
      </w:pPr>
      <w:r>
        <w:rPr/>
        <w:t xml:space="preserve"> 电话：</w:t>
      </w:r>
      <w:r>
        <w:rPr/>
        <w:t>0757-82593498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广东必鼎工程项目管理有限公司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w:t>
      </w:r>
      <w:r>
        <w:rPr>
          <w:sz w:val="21"/>
        </w:rPr>
        <w:t>)</w:t>
      </w:r>
      <w:r>
        <w:rPr>
          <w:sz w:val="21"/>
        </w:rPr>
        <w:t>、《财政部 发展改革委 生态环境部 市场监管总局关于调整优化节能产品 环境标志产品政府采购执行机制的通知》（财库〔</w:t>
      </w:r>
      <w:r>
        <w:rPr>
          <w:sz w:val="21"/>
        </w:rPr>
        <w:t>2019</w:t>
      </w:r>
      <w:r>
        <w:rPr>
          <w:sz w:val="21"/>
        </w:rPr>
        <w:t>〕</w:t>
      </w:r>
      <w:r>
        <w:rPr>
          <w:sz w:val="21"/>
        </w:rPr>
        <w:t>9</w:t>
      </w:r>
      <w:r>
        <w:rPr>
          <w:sz w:val="21"/>
        </w:rPr>
        <w:t>号）等，如有最新，以最新的为准。</w:t>
      </w:r>
    </w:p>
    <w:p>
      <w:pPr>
        <w:pStyle w:val="null3"/>
        <w:jc w:val="both"/>
      </w:pPr>
      <w:r>
        <w:rPr>
          <w:sz w:val="21"/>
        </w:rPr>
        <w:t>2</w:t>
      </w:r>
      <w:r>
        <w:rPr>
          <w:sz w:val="21"/>
        </w:rPr>
        <w:t>）本项目的企业划分标准所属行业为：</w:t>
      </w:r>
      <w:r>
        <w:rPr>
          <w:sz w:val="21"/>
          <w:b/>
        </w:rPr>
        <w:t>其他未列明行业</w:t>
      </w:r>
      <w:r>
        <w:rPr>
          <w:sz w:val="21"/>
        </w:rPr>
        <w:t>。</w:t>
      </w:r>
    </w:p>
    <w:p>
      <w:pPr>
        <w:pStyle w:val="null3"/>
        <w:jc w:val="both"/>
      </w:pPr>
      <w:r>
        <w:rPr>
          <w:sz w:val="21"/>
        </w:rPr>
        <w:t>3</w:t>
      </w:r>
      <w:r>
        <w:rPr>
          <w:sz w:val="21"/>
        </w:rPr>
        <w:t>）说明：采购需求中打</w:t>
      </w:r>
      <w:r>
        <w:rPr>
          <w:sz w:val="21"/>
        </w:rPr>
        <w:t>“★”</w:t>
      </w:r>
      <w:r>
        <w:rPr>
          <w:sz w:val="21"/>
        </w:rPr>
        <w:t>号条款为实质性条款，投标人如有任何一条负偏离则导致投标无效。</w:t>
      </w:r>
    </w:p>
    <w:p>
      <w:pPr>
        <w:pStyle w:val="null3"/>
        <w:jc w:val="both"/>
      </w:pPr>
      <w:r>
        <w:rPr>
          <w:sz w:val="21"/>
        </w:rPr>
        <w:t>4</w:t>
      </w:r>
      <w:r>
        <w:rPr>
          <w:sz w:val="21"/>
        </w:rPr>
        <w:t>）说明：采购需求中打</w:t>
      </w:r>
      <w:r>
        <w:rPr>
          <w:sz w:val="21"/>
        </w:rPr>
        <w:t>“▲”</w:t>
      </w:r>
      <w:r>
        <w:rPr>
          <w:sz w:val="21"/>
        </w:rPr>
        <w:t>号条款（如有）为重要条款，投标人如有任何一条负偏离扣除相应分数，但不做无效处理。</w:t>
      </w:r>
    </w:p>
    <w:p>
      <w:pPr>
        <w:pStyle w:val="null3"/>
        <w:jc w:val="both"/>
      </w:pPr>
      <w:r>
        <w:rPr>
          <w:sz w:val="21"/>
        </w:rPr>
        <w:t>5</w:t>
      </w:r>
      <w:r>
        <w:rPr>
          <w:sz w:val="21"/>
        </w:rPr>
        <w:t>）项目</w:t>
      </w:r>
      <w:r>
        <w:rPr>
          <w:sz w:val="21"/>
        </w:rPr>
        <w:t>背景</w:t>
      </w:r>
      <w:r>
        <w:rPr>
          <w:sz w:val="21"/>
        </w:rPr>
        <w:t>：</w:t>
      </w:r>
      <w:r>
        <w:rPr>
          <w:sz w:val="21"/>
        </w:rPr>
        <w:t>伦教街道办的办公区域情况主要有：机关大院（党政人大办、党建办、纪监办、财政办、城建办、经发办、自然资源管理所、武装部、总工会、妇联和团委），珠宝公共服务大楼（宣教育办、应急办、市监所），新丰路办公区域（公服办、卫健办、综治办、综合执法办、农办、司法所和生态环境监督所）。以上三大办公区域对应配套设置</w:t>
      </w:r>
      <w:r>
        <w:rPr>
          <w:sz w:val="21"/>
        </w:rPr>
        <w:t>3</w:t>
      </w:r>
      <w:r>
        <w:rPr>
          <w:sz w:val="21"/>
        </w:rPr>
        <w:t>个食堂。根据实际需要，</w:t>
      </w:r>
      <w:r>
        <w:rPr>
          <w:sz w:val="21"/>
        </w:rPr>
        <w:t>2026</w:t>
      </w:r>
      <w:r>
        <w:rPr>
          <w:sz w:val="21"/>
        </w:rPr>
        <w:t>年</w:t>
      </w:r>
      <w:r>
        <w:rPr>
          <w:sz w:val="21"/>
        </w:rPr>
        <w:t>4</w:t>
      </w:r>
      <w:r>
        <w:rPr>
          <w:sz w:val="21"/>
        </w:rPr>
        <w:t>月至</w:t>
      </w:r>
      <w:r>
        <w:rPr>
          <w:sz w:val="21"/>
        </w:rPr>
        <w:t>2027</w:t>
      </w:r>
      <w:r>
        <w:rPr>
          <w:sz w:val="21"/>
        </w:rPr>
        <w:t>年</w:t>
      </w:r>
      <w:r>
        <w:rPr>
          <w:sz w:val="21"/>
        </w:rPr>
        <w:t>3</w:t>
      </w:r>
      <w:r>
        <w:rPr>
          <w:sz w:val="21"/>
        </w:rPr>
        <w:t>月街道办食堂管理服务项目需要提供以上三大办公区域食堂就餐人员的膳食供应等服务，其中机关大院食堂的面积（含就餐区和厨房）</w:t>
      </w:r>
      <w:r>
        <w:rPr>
          <w:sz w:val="21"/>
        </w:rPr>
        <w:t>372.28</w:t>
      </w:r>
      <w:r>
        <w:rPr>
          <w:sz w:val="21"/>
        </w:rPr>
        <w:t>平方米，珠宝大楼食堂的面积（含就餐区和厨房）</w:t>
      </w:r>
      <w:r>
        <w:rPr>
          <w:sz w:val="21"/>
        </w:rPr>
        <w:t>264</w:t>
      </w:r>
      <w:r>
        <w:rPr>
          <w:sz w:val="21"/>
        </w:rPr>
        <w:t>平方米，新丰路办公区域食堂的面积（含就餐区和厨房）</w:t>
      </w:r>
      <w:r>
        <w:rPr>
          <w:sz w:val="21"/>
        </w:rPr>
        <w:t>396</w:t>
      </w:r>
      <w:r>
        <w:rPr>
          <w:sz w:val="21"/>
        </w:rPr>
        <w:t>平方米。</w:t>
      </w:r>
    </w:p>
    <w:p>
      <w:pPr>
        <w:pStyle w:val="null3"/>
        <w:jc w:val="both"/>
      </w:pPr>
      <w:r>
        <w:rPr>
          <w:sz w:val="21"/>
        </w:rPr>
        <w:t>6</w:t>
      </w:r>
      <w:r>
        <w:rPr>
          <w:sz w:val="21"/>
        </w:rPr>
        <w:t>）项目标的及最高限价</w:t>
      </w:r>
    </w:p>
    <w:tbl>
      <w:tblPr>
        <w:tblW w:w="0" w:type="auto"/>
        <w:tblBorders>
          <w:top w:val="none" w:color="000000" w:sz="4"/>
          <w:left w:val="none" w:color="000000" w:sz="4"/>
          <w:bottom w:val="none" w:color="000000" w:sz="4"/>
          <w:right w:val="none" w:color="000000" w:sz="4"/>
          <w:insideH w:val="none"/>
          <w:insideV w:val="none"/>
        </w:tblBorders>
      </w:tblPr>
      <w:tblGrid>
        <w:gridCol w:w="2874"/>
        <w:gridCol w:w="1234"/>
        <w:gridCol w:w="2408"/>
        <w:gridCol w:w="1791"/>
      </w:tblGrid>
      <w:tr>
        <w:tc>
          <w:tcPr>
            <w:tcW w:type="dxa" w:w="2874"/>
            <w:tcBorders>
              <w:top w:val="single" w:color="000000" w:sz="4"/>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采购标的</w:t>
            </w:r>
          </w:p>
        </w:tc>
        <w:tc>
          <w:tcPr>
            <w:tcW w:type="dxa" w:w="1234"/>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2408"/>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服务期</w:t>
            </w:r>
          </w:p>
        </w:tc>
        <w:tc>
          <w:tcPr>
            <w:tcW w:type="dxa" w:w="1791"/>
            <w:tcBorders>
              <w:top w:val="single" w:color="000000" w:sz="4"/>
              <w:left w:val="non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（人民币元）</w:t>
            </w:r>
          </w:p>
        </w:tc>
      </w:tr>
      <w:tr>
        <w:tc>
          <w:tcPr>
            <w:tcW w:type="dxa" w:w="2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伦教街道办事处食堂管理服务项目（</w:t>
            </w:r>
            <w:r>
              <w:rPr>
                <w:sz w:val="21"/>
              </w:rPr>
              <w:t>2026</w:t>
            </w:r>
            <w:r>
              <w:rPr>
                <w:sz w:val="21"/>
              </w:rPr>
              <w:t>年</w:t>
            </w:r>
            <w:r>
              <w:rPr>
                <w:sz w:val="21"/>
              </w:rPr>
              <w:t>4</w:t>
            </w:r>
            <w:r>
              <w:rPr>
                <w:sz w:val="21"/>
              </w:rPr>
              <w:t>月至</w:t>
            </w:r>
            <w:r>
              <w:rPr>
                <w:sz w:val="21"/>
              </w:rPr>
              <w:t>2027</w:t>
            </w:r>
            <w:r>
              <w:rPr>
                <w:sz w:val="21"/>
              </w:rPr>
              <w:t>年</w:t>
            </w:r>
            <w:r>
              <w:rPr>
                <w:sz w:val="21"/>
              </w:rPr>
              <w:t>3</w:t>
            </w:r>
            <w:r>
              <w:rPr>
                <w:sz w:val="21"/>
              </w:rPr>
              <w:t>月）</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（项）</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自合同签订之日起一年。</w:t>
            </w:r>
          </w:p>
        </w:tc>
        <w:tc>
          <w:tcPr>
            <w:tcW w:type="dxa" w:w="1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sz w:val="21"/>
              </w:rPr>
              <w:t>2</w:t>
            </w:r>
            <w:r>
              <w:rPr>
                <w:sz w:val="21"/>
              </w:rPr>
              <w:t>,3</w:t>
            </w:r>
            <w:r>
              <w:rPr>
                <w:sz w:val="21"/>
              </w:rPr>
              <w:t>0</w:t>
            </w:r>
            <w:r>
              <w:rPr>
                <w:sz w:val="21"/>
              </w:rPr>
              <w:t>0,000.00</w:t>
            </w:r>
          </w:p>
        </w:tc>
      </w:tr>
    </w:tbl>
    <w:p>
      <w:pPr>
        <w:pStyle w:val="null3"/>
        <w:jc w:val="both"/>
      </w:pPr>
      <w:r>
        <w:rPr/>
        <w:t>采购包1（伦教街道办事处食堂管理服务项目（2026年4月至2027年3月））</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★采购人指定地址（地址：佛山市内）</w:t>
            </w:r>
          </w:p>
        </w:tc>
      </w:tr>
      <w:tr>
        <w:tc>
          <w:tcPr>
            <w:tcW w:type="dxa" w:w="4153"/>
          </w:tcPr>
          <w:p>
            <w:pPr>
              <w:pStyle w:val="null3"/>
            </w:pPr>
            <w:r>
              <w:rPr/>
              <w:t>付款方式</w:t>
            </w:r>
          </w:p>
        </w:tc>
        <w:tc>
          <w:tcPr>
            <w:tcW w:type="dxa" w:w="4153"/>
          </w:tcPr>
          <w:p>
            <w:pPr>
              <w:pStyle w:val="null3"/>
            </w:pPr>
            <w:r>
              <w:rPr/>
              <w:t>1期：支付比例100%,★由采购人按下列流程支付： （一）每月服务费用支付前，采购人根据中标人的服务质量和中标人的月度考核结果：服务评价分A级优（90分－100分）、B级良好（80分-89分）、C级合格（70分-79分）、D级不合格（70分以下）四档并由伦教机关服务中心出具服务评价书面材料，服务评价A级支付当月服务费100%，服务评价B级支付当月服务费90%，服务评价C级支付当月服务费80%，服务评价D级支付当月服务费60%（如中标人连续2次评价D级时采购人视情况有权终止合同并上报政府采购监管部门备案）。每月服务费用采购人以转账方式转入中标人指定的银行账户。（《伦教街道食堂服务项目评分表》详见附件） （二）每月服务费用=合同金额÷12个月－扣罚费用（如有）（三）服务费支付方式：每个月结算服务费一次，采购人从服务期限的第二个月起每月10日前向中标人支付上月服务费用。采购人根据月度考核结果且自收到中标人提交的合法有效发票及采购人要求提供的材料之日起10日内支付上月服务费用。当出现扣罚时，采购人按扣罚后的金额支付服务费，扣罚的服务费采购人不再支付，中标人亦不得以任何理由要求采购人支付。 （四）中标人需要向采购人提供以下材料进行服务费支付： 1、合同复印件； 2、每月服务人员名单、服务团队工资签收表（包含实际福利补贴等费用）以及中标人为本项目服务人员缴交社保的证明，以社保局出具的为准。 3、税务发票原件。 4、《伦教街道食堂服务项目评分表》。 （五）收款方、出具发票方、合同乙方均需与中标人名称一致。 （六）中标人应理解采购人付款流程的特殊性，因采购人使用的是财政资金，上述约定的时间为采购人向政府财政支付部门办理付款申请手续的时间。采购人负责跟进付款流程。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1期：★（一）采购人在每月服务费用支付前对履约情况进行验收。中标人需为验收提供必需的一切条件及相关费用，并提供本服务的相关文档和验收所需资料，积极配合采购人完成验收工作。 ★（二）其他验收要求：1、验收方式：伦教机关服务中心根据中标人提供的服务，按《伦教街道食堂服务项目评分表》每月进行评价，采购人以该表核定每月的服务费用。2、服务验收依次序对照执行标准：①符合中华人民共和国国家和履约地相关安全质量标准、行业技术规范标准、环保节能标准；②符合招标文件和投标承诺中各方共同认可的各项要求；③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响应报价为全包价，以人民币元为结算单位，包括服务人员工资、补贴（包含节假日福利补贴）、人工成本、物料消耗、管理协调、风险费用、代理服务费、税金及合同实施过程中的不可预见费用等全部费用。响应供应商必须自行考虑在本项目实施期间的一切可能产生的费用，在项目的实施过程中，采购人除了支付合同规定的款项外，一切合同规定外的费用将拒绝支付。</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（一）成交供应商应提供派驻服务的所有员工的个人档案资料给采购人，经采购人确认后上岗。 （二）如因成交供应商引起的劳资纠纷问题，影响正常工作的，成交供应商应及时补充人员提供服务，否则采购人有权另行聘请人员确保正常工作，所产生的费用及损失由成交供应商负责，并有权在服务费中予以扣除。 （三）服务不满意或人员服务未达到合同约定要求，采购人有权要求成交供应商更换服务人员 。如采购人对成交供应商提供的人员不满意要求更换时，成交供应商必须及时且无条件的为采购人更换合格的人员，否则采购人有权按照未补充更换人员数量按每人每日500元的标准扣除服务费用，或者采购人可另行聘请人员，所产生的费用及损失由成交供应负责，并有权在服务费中予以扣除。逾期超过10日仍然不能补足的，采购人有权终止本协议，成交供应需按合同总额的10%支付违约金。 （四）本项目对成交供应商设置日常考核和月度考核，日常考核具体操作方法由伦教机关服务中心实施，检查人员必须两人以上，根据成交供应商的服务范围及内容有针对性地检视，现场进行详细记录。检查结束后，做好检查记录及相关资料的整理工作，对照《伦教街道食堂服务项目评分表》，就成交供应商服务不足的地方作相应扣分。（五）成交供应商负责依法办理专业服务人员的社会养老保险、基本医疗保险、工伤保险和失业保险等社会保险。 （六）成交供应商人员发生的劳资、用工纠纷由成交供应商负责处理。成交供应商要在专业服务人员的聘用、辞退、工资福利、社会保险、奖惩、劳动保护等劳动关系事务上依法办事，保障专业服务人员的合法权益。 （七）采购人与成交供应商服务人员不存在劳动关系，成交供应商人员用工责任由成交供应商自行承担。若成交供应商人员发生工伤事故，应由成交供应商按国家法律法规进行处理。工伤事故的申请认定理赔手续由成交供应商办理，依法由成交供应商支付的相关费用由成交供应商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伦教街道办事处食堂管理服务项目（2026年4月至2027年3月）</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2,300,000.00</w:t>
            </w:r>
          </w:p>
        </w:tc>
        <w:tc>
          <w:tcPr>
            <w:tcW w:type="dxa" w:w="933"/>
          </w:tcPr>
          <w:p>
            <w:pPr>
              <w:pStyle w:val="null3"/>
              <w:jc w:val="right"/>
            </w:pPr>
            <w:r>
              <w:rPr/>
              <w:t>2,300,000.00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伦教街道办事处食堂管理服务项目（2026年4月至2027年3月）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1"/>
                <w:b/>
              </w:rPr>
              <w:t>一、</w:t>
            </w:r>
            <w:r>
              <w:rPr>
                <w:sz w:val="21"/>
                <w:b/>
              </w:rPr>
              <w:t>服务范围</w:t>
            </w:r>
            <w:r>
              <w:rPr>
                <w:sz w:val="21"/>
                <w:b/>
              </w:rPr>
              <w:t>要求（须提供针对以下内容的承诺函作为证明材料，格式自拟）</w:t>
            </w:r>
          </w:p>
          <w:tbl>
            <w:tblPr>
              <w:tblInd w:type="dxa" w:w="120"/>
              <w:tblBorders>
                <w:top w:val="none" w:color="000000" w:sz="4"/>
                <w:left w:val="none" w:color="000000" w:sz="4"/>
                <w:bottom w:val="none" w:color="000000" w:sz="4"/>
                <w:right w:val="none" w:color="000000" w:sz="4"/>
                <w:insideH w:val="none"/>
                <w:insideV w:val="none"/>
              </w:tblBorders>
            </w:tblPr>
            <w:tblGrid>
              <w:gridCol w:w="436"/>
              <w:gridCol w:w="670"/>
              <w:gridCol w:w="4444"/>
            </w:tblGrid>
            <w:tr>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w:t>
                  </w:r>
                  <w:r>
                    <w:rPr>
                      <w:sz w:val="22"/>
                      <w:color w:val="000000"/>
                    </w:rPr>
                    <w:t>名称</w:t>
                  </w:r>
                </w:p>
              </w:tc>
              <w:tc>
                <w:tcPr>
                  <w:tcW w:type="dxa" w:w="4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项目特征描述</w:t>
                  </w:r>
                </w:p>
              </w:tc>
            </w:tr>
            <w:tr>
              <w:tc>
                <w:tcPr>
                  <w:tcW w:type="dxa" w:w="43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7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食堂服务</w:t>
                  </w:r>
                </w:p>
                <w:p>
                  <w:pPr>
                    <w:pStyle w:val="null3"/>
                    <w:jc w:val="center"/>
                  </w:pPr>
                  <w:r>
                    <w:rPr>
                      <w:sz w:val="21"/>
                    </w:rPr>
                    <w:t xml:space="preserve"> </w:t>
                  </w:r>
                </w:p>
              </w:tc>
              <w:tc>
                <w:tcPr>
                  <w:tcW w:type="dxa" w:w="4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（一）烹饪出品及菜单研发服务：</w:t>
                  </w:r>
                </w:p>
                <w:p>
                  <w:pPr>
                    <w:pStyle w:val="null3"/>
                    <w:jc w:val="left"/>
                  </w:pPr>
                  <w:r>
                    <w:rPr>
                      <w:sz w:val="22"/>
                      <w:color w:val="000000"/>
                    </w:rPr>
                    <w:t>提供三大办公区域食堂的膳食供应及配套服务，服务内容涵盖菜单编制、热菜与凉菜烹制、新菜式研发，以及食材粗加工、细加工的工艺指导，并负责用餐区域保洁、厨房与食堂设备设施的日常维护与管理。</w:t>
                  </w:r>
                </w:p>
              </w:tc>
            </w:tr>
            <w:tr>
              <w:tc>
                <w:tcPr>
                  <w:tcW w:type="dxa" w:w="436"/>
                  <w:vMerge/>
                  <w:tcBorders>
                    <w:top w:val="none" w:color="000000" w:sz="4"/>
                    <w:left w:val="single" w:color="000000" w:sz="4"/>
                    <w:bottom w:val="none" w:color="000000" w:sz="4"/>
                    <w:right w:val="single" w:color="000000" w:sz="4"/>
                  </w:tcBorders>
                </w:tcPr>
                <w:p/>
              </w:tc>
              <w:tc>
                <w:tcPr>
                  <w:tcW w:type="dxa" w:w="670"/>
                  <w:vMerge/>
                  <w:tcBorders>
                    <w:top w:val="none" w:color="000000" w:sz="4"/>
                    <w:left w:val="none" w:color="000000" w:sz="4"/>
                    <w:bottom w:val="none" w:color="000000" w:sz="4"/>
                    <w:right w:val="single" w:color="000000" w:sz="4"/>
                  </w:tcBorders>
                </w:tcPr>
                <w:p/>
              </w:tc>
              <w:tc>
                <w:tcPr>
                  <w:tcW w:type="dxa" w:w="4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（二）餐食制备及配合出品服务：</w:t>
                  </w:r>
                </w:p>
                <w:p>
                  <w:pPr>
                    <w:pStyle w:val="null3"/>
                    <w:jc w:val="left"/>
                  </w:pPr>
                  <w:r>
                    <w:rPr>
                      <w:sz w:val="22"/>
                      <w:color w:val="000000"/>
                    </w:rPr>
                    <w:t>提供三大办公区域食堂的膳食供应及相关配套服务，服务内容涵盖食品细加工、剔肉除骨、分档切配、粥类与点心烹制，配合主厨完成菜单执行与新品研发，以及用餐区域的保洁、厨房与食堂设备设施的日常维护与管理等。</w:t>
                  </w:r>
                </w:p>
              </w:tc>
            </w:tr>
            <w:tr>
              <w:tc>
                <w:tcPr>
                  <w:tcW w:type="dxa" w:w="436"/>
                  <w:vMerge/>
                  <w:tcBorders>
                    <w:top w:val="none" w:color="000000" w:sz="4"/>
                    <w:left w:val="single" w:color="000000" w:sz="4"/>
                    <w:bottom w:val="none" w:color="000000" w:sz="4"/>
                    <w:right w:val="single" w:color="000000" w:sz="4"/>
                  </w:tcBorders>
                </w:tcPr>
                <w:p/>
              </w:tc>
              <w:tc>
                <w:tcPr>
                  <w:tcW w:type="dxa" w:w="670"/>
                  <w:vMerge/>
                  <w:tcBorders>
                    <w:top w:val="none" w:color="000000" w:sz="4"/>
                    <w:left w:val="none" w:color="000000" w:sz="4"/>
                    <w:bottom w:val="none" w:color="000000" w:sz="4"/>
                    <w:right w:val="single" w:color="000000" w:sz="4"/>
                  </w:tcBorders>
                </w:tcPr>
                <w:p/>
              </w:tc>
              <w:tc>
                <w:tcPr>
                  <w:tcW w:type="dxa" w:w="4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（三）餐务保障及清洁维护服务：</w:t>
                  </w:r>
                </w:p>
                <w:p>
                  <w:pPr>
                    <w:pStyle w:val="null3"/>
                    <w:jc w:val="left"/>
                  </w:pPr>
                  <w:r>
                    <w:rPr>
                      <w:sz w:val="22"/>
                      <w:color w:val="000000"/>
                    </w:rPr>
                    <w:t>提供三大办公区域食堂的膳食供应及配套服务，服务内容包括配餐、餐具厨具清洗、地面卫生保洁、刀砧洁净与保养，配合完成瓜果、叶菜等食材的粗加工，以及用餐区域的清洁和厨房、食堂设备设施的日常维护与管理。</w:t>
                  </w:r>
                </w:p>
              </w:tc>
            </w:tr>
            <w:tr>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食材管理</w:t>
                  </w:r>
                  <w:r>
                    <w:rPr>
                      <w:sz w:val="22"/>
                      <w:b/>
                      <w:color w:val="000000"/>
                    </w:rPr>
                    <w:t>服务</w:t>
                  </w:r>
                </w:p>
              </w:tc>
              <w:tc>
                <w:tcPr>
                  <w:tcW w:type="dxa" w:w="4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三大办公区域食堂的膳食供应及配套服务，服务内容包括食材采购下单与验收、食品安全与溯源管理、原料质量与数量核查，结合营养学建议参与菜单编制，并负责用餐区域清洁及厨房、食堂设备设施的日常维护与管理。</w:t>
                  </w:r>
                </w:p>
              </w:tc>
            </w:tr>
          </w:tbl>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二、</w:t>
            </w:r>
            <w:r>
              <w:rPr>
                <w:sz w:val="21"/>
                <w:b/>
              </w:rPr>
              <w:t>人员要求（须提供针对以下内容的承诺函作为证明材料，格式自拟）</w:t>
            </w:r>
          </w:p>
          <w:p>
            <w:pPr>
              <w:pStyle w:val="null3"/>
              <w:jc w:val="both"/>
            </w:pPr>
            <w:r>
              <w:rPr>
                <w:sz w:val="21"/>
              </w:rPr>
              <w:t>项目需配置服务人员不少于</w:t>
            </w:r>
            <w:r>
              <w:rPr>
                <w:sz w:val="21"/>
              </w:rPr>
              <w:t>20</w:t>
            </w:r>
            <w:r>
              <w:rPr>
                <w:sz w:val="21"/>
              </w:rPr>
              <w:t>名，其中</w:t>
            </w:r>
            <w:r>
              <w:rPr>
                <w:sz w:val="21"/>
              </w:rPr>
              <w:t>食材</w:t>
            </w:r>
            <w:r>
              <w:rPr>
                <w:sz w:val="21"/>
              </w:rPr>
              <w:t>管理人员、厨工、厨师、二厨等，需具有相关食品安全管理经验。上述人员不得互相兼任。</w:t>
            </w:r>
          </w:p>
          <w:p>
            <w:pPr>
              <w:pStyle w:val="null3"/>
            </w:pPr>
            <w:r>
              <w:rPr>
                <w:sz w:val="21"/>
              </w:rPr>
              <w:t>备注：</w:t>
            </w:r>
            <w:r>
              <w:rPr>
                <w:sz w:val="21"/>
              </w:rPr>
              <w:t>1</w:t>
            </w:r>
            <w:r>
              <w:rPr>
                <w:sz w:val="21"/>
              </w:rPr>
              <w:t>、</w:t>
            </w:r>
            <w:r>
              <w:rPr>
                <w:sz w:val="21"/>
              </w:rPr>
              <w:t>成交供应商</w:t>
            </w:r>
            <w:r>
              <w:rPr>
                <w:sz w:val="21"/>
              </w:rPr>
              <w:t>根据采购人的要求（也可由采购人进行推荐），向采购人提供符合条件的服务人员提供食堂后勤服务。</w:t>
            </w:r>
            <w:r>
              <w:rPr>
                <w:sz w:val="21"/>
              </w:rPr>
              <w:t>2</w:t>
            </w:r>
            <w:r>
              <w:rPr>
                <w:sz w:val="21"/>
              </w:rPr>
              <w:t>、服务人员必须仪表端庄，举止大方，待人和气，作风正派，身心健康，普通话，粤语流利，工作细心认真，遵规守纪，吃苦耐劳，有奉献精神。</w:t>
            </w:r>
            <w:r>
              <w:rPr>
                <w:sz w:val="21"/>
              </w:rPr>
              <w:t>3</w:t>
            </w:r>
            <w:r>
              <w:rPr>
                <w:sz w:val="21"/>
              </w:rPr>
              <w:t>、上述服务人数及其他要求为采购人最低标准要求，投标人可提供更优方案。实际派驻服务人员人数以采购人用人需求为准，</w:t>
            </w:r>
            <w:r>
              <w:rPr>
                <w:sz w:val="21"/>
              </w:rPr>
              <w:t>成交供应商</w:t>
            </w:r>
            <w:r>
              <w:rPr>
                <w:sz w:val="21"/>
              </w:rPr>
              <w:t>须无条件服从。</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b/>
              </w:rPr>
              <w:t>三</w:t>
            </w:r>
            <w:r>
              <w:rPr>
                <w:sz w:val="21"/>
                <w:b/>
              </w:rPr>
              <w:t>、服务要求</w:t>
            </w:r>
          </w:p>
          <w:p>
            <w:pPr>
              <w:pStyle w:val="null3"/>
              <w:jc w:val="both"/>
            </w:pPr>
            <w:r>
              <w:rPr>
                <w:sz w:val="21"/>
              </w:rPr>
              <w:t>（一）</w:t>
            </w:r>
            <w:r>
              <w:rPr>
                <w:sz w:val="21"/>
              </w:rPr>
              <w:t>服务整体要求：</w:t>
            </w:r>
          </w:p>
          <w:p>
            <w:pPr>
              <w:pStyle w:val="null3"/>
              <w:ind w:left="420"/>
              <w:jc w:val="both"/>
            </w:pPr>
            <w:r>
              <w:rPr>
                <w:sz w:val="21"/>
              </w:rPr>
              <w:t>1.</w:t>
            </w:r>
            <w:r>
              <w:rPr>
                <w:sz w:val="21"/>
              </w:rPr>
              <w:t>制定食谱</w:t>
            </w:r>
          </w:p>
          <w:p>
            <w:pPr>
              <w:pStyle w:val="null3"/>
              <w:jc w:val="both"/>
            </w:pPr>
            <w:r>
              <w:rPr>
                <w:sz w:val="21"/>
              </w:rPr>
              <w:t>根据街道办各办公区域食堂就餐人员口味偏好与营养需求制定每周工作日的食谱，其中早餐须提供不小于</w:t>
            </w:r>
            <w:r>
              <w:rPr>
                <w:sz w:val="21"/>
              </w:rPr>
              <w:t>3</w:t>
            </w:r>
            <w:r>
              <w:rPr>
                <w:sz w:val="21"/>
              </w:rPr>
              <w:t>个品种的粥、</w:t>
            </w:r>
            <w:r>
              <w:rPr>
                <w:sz w:val="21"/>
              </w:rPr>
              <w:t>1</w:t>
            </w:r>
            <w:r>
              <w:rPr>
                <w:sz w:val="21"/>
              </w:rPr>
              <w:t>个品种的粗粮、</w:t>
            </w:r>
            <w:r>
              <w:rPr>
                <w:sz w:val="21"/>
              </w:rPr>
              <w:t>1</w:t>
            </w:r>
            <w:r>
              <w:rPr>
                <w:sz w:val="21"/>
              </w:rPr>
              <w:t>个品种的蛋类、</w:t>
            </w:r>
            <w:r>
              <w:rPr>
                <w:sz w:val="21"/>
              </w:rPr>
              <w:t>1</w:t>
            </w:r>
            <w:r>
              <w:rPr>
                <w:sz w:val="21"/>
              </w:rPr>
              <w:t>个品种的饮品、</w:t>
            </w:r>
            <w:r>
              <w:rPr>
                <w:sz w:val="21"/>
              </w:rPr>
              <w:t>4</w:t>
            </w:r>
            <w:r>
              <w:rPr>
                <w:sz w:val="21"/>
              </w:rPr>
              <w:t>个品种的点心、</w:t>
            </w:r>
            <w:r>
              <w:rPr>
                <w:sz w:val="21"/>
              </w:rPr>
              <w:t>1</w:t>
            </w:r>
            <w:r>
              <w:rPr>
                <w:sz w:val="21"/>
              </w:rPr>
              <w:t>个品种的粉面、</w:t>
            </w:r>
            <w:r>
              <w:rPr>
                <w:sz w:val="21"/>
              </w:rPr>
              <w:t>1</w:t>
            </w:r>
            <w:r>
              <w:rPr>
                <w:sz w:val="21"/>
              </w:rPr>
              <w:t>个品种的蒸饭、</w:t>
            </w:r>
            <w:r>
              <w:rPr>
                <w:sz w:val="21"/>
              </w:rPr>
              <w:t>1</w:t>
            </w:r>
            <w:r>
              <w:rPr>
                <w:sz w:val="21"/>
              </w:rPr>
              <w:t>个品种的油菜；午餐须提供不小于</w:t>
            </w:r>
            <w:r>
              <w:rPr>
                <w:sz w:val="21"/>
              </w:rPr>
              <w:t>1</w:t>
            </w:r>
            <w:r>
              <w:rPr>
                <w:sz w:val="21"/>
              </w:rPr>
              <w:t>个品种的汤、</w:t>
            </w:r>
            <w:r>
              <w:rPr>
                <w:sz w:val="21"/>
              </w:rPr>
              <w:t>2</w:t>
            </w:r>
            <w:r>
              <w:rPr>
                <w:sz w:val="21"/>
              </w:rPr>
              <w:t>个品种的蒸菜、</w:t>
            </w:r>
            <w:r>
              <w:rPr>
                <w:sz w:val="21"/>
              </w:rPr>
              <w:t>2</w:t>
            </w:r>
            <w:r>
              <w:rPr>
                <w:sz w:val="21"/>
              </w:rPr>
              <w:t>个品种的焖菜或炒菜、</w:t>
            </w:r>
            <w:r>
              <w:rPr>
                <w:sz w:val="21"/>
              </w:rPr>
              <w:t>1</w:t>
            </w:r>
            <w:r>
              <w:rPr>
                <w:sz w:val="21"/>
              </w:rPr>
              <w:t>个品种的油菜以及米饭、小食、甜品、凉茶。如有应急任务时，需因应任务的时间，另外增加膳食供应。食谱需根据要求提供丰富多样的菜品选择，如荤素搭配的热菜、凉菜、汤品、主食、点心等。</w:t>
            </w:r>
          </w:p>
          <w:p>
            <w:pPr>
              <w:pStyle w:val="null3"/>
              <w:ind w:left="420"/>
              <w:jc w:val="both"/>
            </w:pPr>
            <w:r>
              <w:rPr>
                <w:sz w:val="21"/>
              </w:rPr>
              <w:t>2.</w:t>
            </w:r>
            <w:r>
              <w:rPr>
                <w:sz w:val="21"/>
              </w:rPr>
              <w:t>食品安全</w:t>
            </w:r>
          </w:p>
          <w:p>
            <w:pPr>
              <w:pStyle w:val="null3"/>
              <w:ind w:left="420"/>
              <w:jc w:val="both"/>
            </w:pPr>
            <w:r>
              <w:rPr>
                <w:sz w:val="21"/>
              </w:rPr>
              <w:t>(1)</w:t>
            </w:r>
            <w:r>
              <w:rPr>
                <w:sz w:val="21"/>
              </w:rPr>
              <w:t>严格落实食堂管理服务所负责对采购食材的验收工作，并按照国家有关规定进行索证，拒绝接收腐败变质、油脂酸败、霉变、生虫、污秽不洁、混有异物或其他感官性状异常，含有毒有害物质的食品</w:t>
            </w:r>
            <w:r>
              <w:rPr>
                <w:sz w:val="21"/>
              </w:rPr>
              <w:t>。</w:t>
            </w:r>
          </w:p>
          <w:p>
            <w:pPr>
              <w:pStyle w:val="null3"/>
              <w:ind w:left="420"/>
              <w:jc w:val="both"/>
            </w:pPr>
            <w:r>
              <w:rPr>
                <w:sz w:val="21"/>
              </w:rPr>
              <w:t>(2)</w:t>
            </w:r>
            <w:r>
              <w:rPr>
                <w:sz w:val="21"/>
              </w:rPr>
              <w:t>每餐烹制的饭菜都必须留样，每份样品的数量不少于规定量</w:t>
            </w:r>
            <w:r>
              <w:rPr>
                <w:sz w:val="21"/>
              </w:rPr>
              <w:t>(</w:t>
            </w:r>
            <w:r>
              <w:rPr>
                <w:sz w:val="21"/>
              </w:rPr>
              <w:t>如</w:t>
            </w:r>
            <w:r>
              <w:rPr>
                <w:sz w:val="21"/>
              </w:rPr>
              <w:t>100</w:t>
            </w:r>
            <w:r>
              <w:rPr>
                <w:sz w:val="21"/>
              </w:rPr>
              <w:t>克或</w:t>
            </w:r>
            <w:r>
              <w:rPr>
                <w:sz w:val="21"/>
              </w:rPr>
              <w:t>250</w:t>
            </w:r>
            <w:r>
              <w:rPr>
                <w:sz w:val="21"/>
              </w:rPr>
              <w:t>克</w:t>
            </w:r>
            <w:r>
              <w:rPr>
                <w:sz w:val="21"/>
              </w:rPr>
              <w:t>)</w:t>
            </w:r>
            <w:r>
              <w:rPr>
                <w:sz w:val="21"/>
              </w:rPr>
              <w:t>，并标明留样时期、品名、餐次、留样人等信息；留样食品应使用专用的塑料袋或其他洁净的器皿器具，并立即密封好，贴好标签后存入专用留样冰箱内，冷藏冰箱的工作温度应控制在</w:t>
            </w:r>
            <w:r>
              <w:rPr>
                <w:sz w:val="21"/>
              </w:rPr>
              <w:t>0℃</w:t>
            </w:r>
            <w:r>
              <w:rPr>
                <w:sz w:val="21"/>
              </w:rPr>
              <w:t>至</w:t>
            </w:r>
            <w:r>
              <w:rPr>
                <w:sz w:val="21"/>
              </w:rPr>
              <w:t>5℃</w:t>
            </w:r>
            <w:r>
              <w:rPr>
                <w:sz w:val="21"/>
              </w:rPr>
              <w:t>之间；留样时间不少于</w:t>
            </w:r>
            <w:r>
              <w:rPr>
                <w:sz w:val="21"/>
              </w:rPr>
              <w:t>48</w:t>
            </w:r>
            <w:r>
              <w:rPr>
                <w:sz w:val="21"/>
              </w:rPr>
              <w:t>小时，留样期间不随意更换或处理样品</w:t>
            </w:r>
            <w:r>
              <w:rPr>
                <w:sz w:val="21"/>
              </w:rPr>
              <w:t>。</w:t>
            </w:r>
          </w:p>
          <w:p>
            <w:pPr>
              <w:pStyle w:val="null3"/>
              <w:ind w:left="420"/>
              <w:jc w:val="both"/>
            </w:pPr>
            <w:r>
              <w:rPr>
                <w:sz w:val="21"/>
              </w:rPr>
              <w:t>3.</w:t>
            </w:r>
            <w:r>
              <w:rPr>
                <w:sz w:val="21"/>
              </w:rPr>
              <w:t>操作规范</w:t>
            </w:r>
          </w:p>
          <w:p>
            <w:pPr>
              <w:pStyle w:val="null3"/>
              <w:jc w:val="both"/>
            </w:pPr>
            <w:r>
              <w:rPr>
                <w:sz w:val="21"/>
              </w:rPr>
              <w:t>遵循食品卫生与安全操作规范，确保烹饪过程的卫生与安全，需要熟加工的食品应烧熟煮透，中心温度不低于</w:t>
            </w:r>
            <w:r>
              <w:rPr>
                <w:sz w:val="21"/>
              </w:rPr>
              <w:t>70℃</w:t>
            </w:r>
            <w:r>
              <w:rPr>
                <w:sz w:val="21"/>
              </w:rPr>
              <w:t>。加工后的熟制品应与食品原料或半成品分开存放，避免交叉污染。采用科学合理的烹饪方法，保留食材营养成分，提升菜品口感。</w:t>
            </w:r>
          </w:p>
          <w:p>
            <w:pPr>
              <w:pStyle w:val="null3"/>
              <w:ind w:left="420"/>
              <w:jc w:val="both"/>
            </w:pPr>
            <w:r>
              <w:rPr>
                <w:sz w:val="21"/>
              </w:rPr>
              <w:t>4.</w:t>
            </w:r>
            <w:r>
              <w:rPr>
                <w:sz w:val="21"/>
              </w:rPr>
              <w:t>卫生保障</w:t>
            </w:r>
          </w:p>
          <w:p>
            <w:pPr>
              <w:pStyle w:val="null3"/>
              <w:ind w:left="420"/>
              <w:jc w:val="both"/>
            </w:pPr>
            <w:r>
              <w:rPr>
                <w:sz w:val="21"/>
              </w:rPr>
              <w:t>(1)</w:t>
            </w:r>
            <w:r>
              <w:rPr>
                <w:sz w:val="21"/>
              </w:rPr>
              <w:t>每次膳食烹制前，先对食材粗加工和烹制有使用的器具进行全面清洁；对粗加工后的食材进行洗净后再烹制；使用已消毒过的餐具器皿进行配餐</w:t>
            </w:r>
            <w:r>
              <w:rPr>
                <w:sz w:val="21"/>
              </w:rPr>
              <w:t>。</w:t>
            </w:r>
          </w:p>
          <w:p>
            <w:pPr>
              <w:pStyle w:val="null3"/>
              <w:ind w:left="420"/>
              <w:jc w:val="both"/>
            </w:pPr>
            <w:r>
              <w:rPr>
                <w:sz w:val="21"/>
              </w:rPr>
              <w:t>(2)</w:t>
            </w:r>
            <w:r>
              <w:rPr>
                <w:sz w:val="21"/>
              </w:rPr>
              <w:t>每次膳食供应结束后，对所使用的餐具器皿、烹制场地、配餐区域进行全面清洁与消毒处理，保持膳食烹制场地、配餐区域环境整洁干净，为膳食供应服务提供良好的卫生环境</w:t>
            </w:r>
            <w:r>
              <w:rPr>
                <w:sz w:val="21"/>
              </w:rPr>
              <w:t>。</w:t>
            </w:r>
          </w:p>
          <w:p>
            <w:pPr>
              <w:pStyle w:val="null3"/>
              <w:jc w:val="both"/>
            </w:pPr>
            <w:r>
              <w:rPr>
                <w:sz w:val="21"/>
              </w:rPr>
              <w:t>（二）</w:t>
            </w:r>
            <w:r>
              <w:rPr>
                <w:sz w:val="21"/>
              </w:rPr>
              <w:t>服务内容及服务要求：</w:t>
            </w:r>
          </w:p>
          <w:p>
            <w:pPr>
              <w:pStyle w:val="null3"/>
              <w:jc w:val="both"/>
            </w:pPr>
            <w:r>
              <w:rPr>
                <w:sz w:val="21"/>
              </w:rPr>
              <w:t>1</w:t>
            </w:r>
            <w:r>
              <w:rPr>
                <w:sz w:val="21"/>
              </w:rPr>
              <w:t>、</w:t>
            </w:r>
            <w:r>
              <w:rPr>
                <w:sz w:val="21"/>
              </w:rPr>
              <w:t>成交供应商</w:t>
            </w:r>
            <w:r>
              <w:rPr>
                <w:sz w:val="21"/>
              </w:rPr>
              <w:t>应认真做好饭堂的饮食、环境、炊事人员个人卫生的管理工作，贯彻执行《中华人民共和国食品安全法》，公用餐具做到每餐消毒，防止流行疾病和食物中毒事件的发生。认真抓好饭堂的安全教育和治安消防工作，经常检查用电、机械设备运行情况，明确岗位责任，发现事故隐患，及时采取措施整改，杜绝各类事故发生；</w:t>
            </w:r>
          </w:p>
          <w:p>
            <w:pPr>
              <w:pStyle w:val="null3"/>
              <w:jc w:val="both"/>
            </w:pPr>
            <w:r>
              <w:rPr>
                <w:sz w:val="21"/>
              </w:rPr>
              <w:t>2</w:t>
            </w:r>
            <w:r>
              <w:rPr>
                <w:sz w:val="21"/>
              </w:rPr>
              <w:t>、做好炒菜、煲汤等工作，控制好烧菜时间、食品质量以及食品安全；</w:t>
            </w:r>
          </w:p>
          <w:p>
            <w:pPr>
              <w:pStyle w:val="null3"/>
              <w:jc w:val="both"/>
            </w:pPr>
            <w:r>
              <w:rPr>
                <w:sz w:val="21"/>
              </w:rPr>
              <w:t>3</w:t>
            </w:r>
            <w:r>
              <w:rPr>
                <w:sz w:val="21"/>
              </w:rPr>
              <w:t>、加强服务人员的教育管理，经常进行业务技能、生产安全的培训，注意发挥和调动服务人员的积极性；</w:t>
            </w:r>
          </w:p>
          <w:p>
            <w:pPr>
              <w:pStyle w:val="null3"/>
              <w:jc w:val="both"/>
            </w:pPr>
            <w:r>
              <w:rPr>
                <w:sz w:val="21"/>
              </w:rPr>
              <w:t>4</w:t>
            </w:r>
            <w:r>
              <w:rPr>
                <w:sz w:val="21"/>
              </w:rPr>
              <w:t>、协助采购人或采购人上级领导指导并监督食材验收工作，严把进货关，坚持从正规渠道、以正常价格采购，并落实索证存档制，建立进货登记制度，分类设置采购相关档案；</w:t>
            </w:r>
          </w:p>
          <w:p>
            <w:pPr>
              <w:pStyle w:val="null3"/>
              <w:jc w:val="both"/>
            </w:pPr>
            <w:r>
              <w:rPr>
                <w:sz w:val="21"/>
              </w:rPr>
              <w:t>5</w:t>
            </w:r>
            <w:r>
              <w:rPr>
                <w:sz w:val="21"/>
              </w:rPr>
              <w:t>、保持饭堂内外的环境卫生，要每天对餐具用具进行</w:t>
            </w:r>
            <w:r>
              <w:rPr>
                <w:sz w:val="21"/>
              </w:rPr>
              <w:t>1</w:t>
            </w:r>
            <w:r>
              <w:rPr>
                <w:sz w:val="21"/>
              </w:rPr>
              <w:t>次以上的清洁消毒，多项操作区域要明确分开管理；</w:t>
            </w:r>
          </w:p>
          <w:p>
            <w:pPr>
              <w:pStyle w:val="null3"/>
              <w:jc w:val="both"/>
            </w:pPr>
            <w:r>
              <w:rPr>
                <w:sz w:val="21"/>
              </w:rPr>
              <w:t>6</w:t>
            </w:r>
            <w:r>
              <w:rPr>
                <w:sz w:val="21"/>
              </w:rPr>
              <w:t>、每日定期查看一次主、副食仓库，保证存放食品的仓库干燥、通风，各种防备设施齐全，贮存食品的容器安全、无毒，防止食品污染。不定期抽查入库食品的数量和质量；</w:t>
            </w:r>
          </w:p>
          <w:p>
            <w:pPr>
              <w:pStyle w:val="null3"/>
              <w:jc w:val="both"/>
            </w:pPr>
            <w:r>
              <w:rPr>
                <w:sz w:val="21"/>
              </w:rPr>
              <w:t>7</w:t>
            </w:r>
            <w:r>
              <w:rPr>
                <w:sz w:val="21"/>
              </w:rPr>
              <w:t>、认真做好防盗、防火、防毒、用电安全，确保饭堂各项工作按规范操作。爱护饭堂财产，非正常的损坏或丢失要视其情况追究责任人的赔偿责任；</w:t>
            </w:r>
          </w:p>
          <w:p>
            <w:pPr>
              <w:pStyle w:val="null3"/>
              <w:jc w:val="both"/>
            </w:pPr>
            <w:r>
              <w:rPr>
                <w:sz w:val="21"/>
              </w:rPr>
              <w:t>8</w:t>
            </w:r>
            <w:r>
              <w:rPr>
                <w:sz w:val="21"/>
              </w:rPr>
              <w:t>、认真落实卫生、防疫、安全生产等部门对饭堂的检查，做好检查登记并资料存档，对检查发现的问题应及时整改；</w:t>
            </w:r>
          </w:p>
          <w:p>
            <w:pPr>
              <w:pStyle w:val="null3"/>
              <w:jc w:val="both"/>
            </w:pPr>
            <w:r>
              <w:rPr>
                <w:sz w:val="21"/>
              </w:rPr>
              <w:t>9</w:t>
            </w:r>
            <w:r>
              <w:rPr>
                <w:sz w:val="21"/>
              </w:rPr>
              <w:t>、每年对服务人员至少进行一次体检，对不符合健康要求的人员，及时调离工作岗位，体检情况要保存记录；</w:t>
            </w:r>
          </w:p>
          <w:p>
            <w:pPr>
              <w:pStyle w:val="null3"/>
              <w:jc w:val="both"/>
            </w:pPr>
            <w:r>
              <w:rPr>
                <w:sz w:val="21"/>
              </w:rPr>
              <w:t>10</w:t>
            </w:r>
            <w:r>
              <w:rPr>
                <w:sz w:val="21"/>
              </w:rPr>
              <w:t>、每天根据菜谱及饭堂就餐实际情况，准备第二天的采购单，做好当天的收入和支出明细表（合同金额不包含食材采购费用）；</w:t>
            </w:r>
          </w:p>
          <w:p>
            <w:pPr>
              <w:pStyle w:val="null3"/>
              <w:jc w:val="both"/>
            </w:pPr>
            <w:r>
              <w:rPr>
                <w:sz w:val="21"/>
              </w:rPr>
              <w:t>11</w:t>
            </w:r>
            <w:r>
              <w:rPr>
                <w:sz w:val="21"/>
              </w:rPr>
              <w:t>、每天下班后检查一遍饭堂门窗关锁、设备关闭等安全情况；</w:t>
            </w:r>
          </w:p>
          <w:p>
            <w:pPr>
              <w:pStyle w:val="null3"/>
              <w:jc w:val="both"/>
            </w:pPr>
            <w:r>
              <w:rPr>
                <w:sz w:val="21"/>
              </w:rPr>
              <w:t>12</w:t>
            </w:r>
            <w:r>
              <w:rPr>
                <w:sz w:val="21"/>
              </w:rPr>
              <w:t>、做好服务人员的每天出勤记录；</w:t>
            </w:r>
          </w:p>
          <w:p>
            <w:pPr>
              <w:pStyle w:val="null3"/>
              <w:jc w:val="both"/>
            </w:pPr>
            <w:r>
              <w:rPr>
                <w:sz w:val="21"/>
              </w:rPr>
              <w:t>13</w:t>
            </w:r>
            <w:r>
              <w:rPr>
                <w:sz w:val="21"/>
              </w:rPr>
              <w:t>、厨工应协助厨师做好主、副食加工，包括洗、切等；</w:t>
            </w:r>
          </w:p>
          <w:p>
            <w:pPr>
              <w:pStyle w:val="null3"/>
              <w:jc w:val="both"/>
            </w:pPr>
            <w:r>
              <w:rPr>
                <w:sz w:val="21"/>
              </w:rPr>
              <w:t>14</w:t>
            </w:r>
            <w:r>
              <w:rPr>
                <w:sz w:val="21"/>
              </w:rPr>
              <w:t>、厨工应做好洗米、择菜、洗菜、切菜、煲饭工作；完成每餐的开饭工作（包括餐前饭菜上盘、餐中根据饭菜的剩量进行增加）；完成餐后的厨具回收、清洗及消毒工作；做好厨房的消毒清洁工作；</w:t>
            </w:r>
          </w:p>
          <w:p>
            <w:pPr>
              <w:pStyle w:val="null3"/>
              <w:jc w:val="both"/>
            </w:pPr>
            <w:r>
              <w:rPr>
                <w:sz w:val="21"/>
              </w:rPr>
              <w:t>15</w:t>
            </w:r>
            <w:r>
              <w:rPr>
                <w:sz w:val="21"/>
              </w:rPr>
              <w:t>、每天中午</w:t>
            </w:r>
            <w:r>
              <w:rPr>
                <w:sz w:val="21"/>
              </w:rPr>
              <w:t>12</w:t>
            </w:r>
            <w:r>
              <w:rPr>
                <w:sz w:val="21"/>
              </w:rPr>
              <w:t>时准时把送菜摆放到自助餐区，留意送菜、水果、米饭数量，及时补充；</w:t>
            </w:r>
          </w:p>
          <w:p>
            <w:pPr>
              <w:pStyle w:val="null3"/>
              <w:jc w:val="both"/>
            </w:pPr>
            <w:r>
              <w:rPr>
                <w:sz w:val="21"/>
              </w:rPr>
              <w:t>16</w:t>
            </w:r>
            <w:r>
              <w:rPr>
                <w:sz w:val="21"/>
              </w:rPr>
              <w:t>、做好餐具回收工作。对厨具进行清洗消毒，整理存放；</w:t>
            </w:r>
          </w:p>
          <w:p>
            <w:pPr>
              <w:pStyle w:val="null3"/>
              <w:jc w:val="both"/>
            </w:pPr>
            <w:r>
              <w:rPr>
                <w:sz w:val="21"/>
              </w:rPr>
              <w:t>17</w:t>
            </w:r>
            <w:r>
              <w:rPr>
                <w:sz w:val="21"/>
              </w:rPr>
              <w:t>、无条件服从安排，按时按质完成采购人交办的各项任务。</w:t>
            </w:r>
          </w:p>
          <w:p>
            <w:pPr>
              <w:pStyle w:val="null3"/>
              <w:jc w:val="both"/>
            </w:pPr>
            <w:r>
              <w:rPr>
                <w:sz w:val="21"/>
              </w:rPr>
              <w:t>（三）</w:t>
            </w:r>
            <w:r>
              <w:rPr>
                <w:sz w:val="21"/>
              </w:rPr>
              <w:t>工作要求</w:t>
            </w:r>
          </w:p>
          <w:p>
            <w:pPr>
              <w:pStyle w:val="null3"/>
              <w:jc w:val="both"/>
            </w:pPr>
            <w:r>
              <w:rPr>
                <w:sz w:val="21"/>
              </w:rPr>
              <w:t>1</w:t>
            </w:r>
            <w:r>
              <w:rPr>
                <w:sz w:val="21"/>
              </w:rPr>
              <w:t>、所有蔬菜必须按一洗二拣三切再清洗的顺序操作，确保洗后无泥沙杂物；</w:t>
            </w:r>
          </w:p>
          <w:p>
            <w:pPr>
              <w:pStyle w:val="null3"/>
              <w:jc w:val="both"/>
            </w:pPr>
            <w:r>
              <w:rPr>
                <w:sz w:val="21"/>
              </w:rPr>
              <w:t>2</w:t>
            </w:r>
            <w:r>
              <w:rPr>
                <w:sz w:val="21"/>
              </w:rPr>
              <w:t>、洗加工食品要求检查质量，腐败变质、有毒有害、气味异常的食品不加工；</w:t>
            </w:r>
          </w:p>
          <w:p>
            <w:pPr>
              <w:pStyle w:val="null3"/>
              <w:jc w:val="both"/>
            </w:pPr>
            <w:r>
              <w:rPr>
                <w:sz w:val="21"/>
              </w:rPr>
              <w:t>3</w:t>
            </w:r>
            <w:r>
              <w:rPr>
                <w:sz w:val="21"/>
              </w:rPr>
              <w:t>、肉类、水产品等易腐食品、盛菜的盆皿容器等严禁落地摆放；</w:t>
            </w:r>
          </w:p>
          <w:p>
            <w:pPr>
              <w:pStyle w:val="null3"/>
              <w:jc w:val="both"/>
            </w:pPr>
            <w:r>
              <w:rPr>
                <w:sz w:val="21"/>
              </w:rPr>
              <w:t>4</w:t>
            </w:r>
            <w:r>
              <w:rPr>
                <w:sz w:val="21"/>
              </w:rPr>
              <w:t>、食品的盛器及清洗一定要荤蔬分开，使用后及时冲洗干净并消毒；</w:t>
            </w:r>
          </w:p>
          <w:p>
            <w:pPr>
              <w:pStyle w:val="null3"/>
              <w:jc w:val="both"/>
            </w:pPr>
            <w:r>
              <w:rPr>
                <w:sz w:val="21"/>
              </w:rPr>
              <w:t>5</w:t>
            </w:r>
            <w:r>
              <w:rPr>
                <w:sz w:val="21"/>
              </w:rPr>
              <w:t>、肉类清洗后无血无污无毛，鱼类无鳞、鳃、内脏；</w:t>
            </w:r>
          </w:p>
          <w:p>
            <w:pPr>
              <w:pStyle w:val="null3"/>
              <w:jc w:val="both"/>
            </w:pPr>
            <w:r>
              <w:rPr>
                <w:sz w:val="21"/>
              </w:rPr>
              <w:t>6</w:t>
            </w:r>
            <w:r>
              <w:rPr>
                <w:sz w:val="21"/>
              </w:rPr>
              <w:t>、服务人员不留长指甲、不涂指甲油，不戴指戒，不在操作时抽烟或大声喧哗；</w:t>
            </w:r>
          </w:p>
          <w:p>
            <w:pPr>
              <w:pStyle w:val="null3"/>
              <w:jc w:val="both"/>
            </w:pPr>
            <w:r>
              <w:rPr>
                <w:sz w:val="21"/>
              </w:rPr>
              <w:t>7</w:t>
            </w:r>
            <w:r>
              <w:rPr>
                <w:sz w:val="21"/>
              </w:rPr>
              <w:t>、工作结束及时将工作场地及周边环境、水池、加工台、餐具、设备、容器等清扫洗刷干净及消毒，关好水电、门窗；</w:t>
            </w:r>
          </w:p>
          <w:p>
            <w:pPr>
              <w:pStyle w:val="null3"/>
              <w:jc w:val="both"/>
            </w:pPr>
            <w:r>
              <w:rPr>
                <w:sz w:val="21"/>
              </w:rPr>
              <w:t>8</w:t>
            </w:r>
            <w:r>
              <w:rPr>
                <w:sz w:val="21"/>
              </w:rPr>
              <w:t>、严禁非工作人员进入工作场所；</w:t>
            </w:r>
          </w:p>
          <w:p>
            <w:pPr>
              <w:pStyle w:val="null3"/>
              <w:jc w:val="both"/>
            </w:pPr>
            <w:r>
              <w:rPr>
                <w:sz w:val="21"/>
              </w:rPr>
              <w:t>9</w:t>
            </w:r>
            <w:r>
              <w:rPr>
                <w:sz w:val="21"/>
              </w:rPr>
              <w:t>、认真检查食品质量，腐败变质、有毒有害、气味异样的食品不切配、不蒸煮；</w:t>
            </w:r>
          </w:p>
          <w:p>
            <w:pPr>
              <w:pStyle w:val="null3"/>
              <w:jc w:val="both"/>
            </w:pPr>
            <w:r>
              <w:rPr>
                <w:sz w:val="21"/>
              </w:rPr>
              <w:t>10</w:t>
            </w:r>
            <w:r>
              <w:rPr>
                <w:sz w:val="21"/>
              </w:rPr>
              <w:t>、待用食品清洗或上浆后要及时放入冰箱保鲜；</w:t>
            </w:r>
          </w:p>
          <w:p>
            <w:pPr>
              <w:pStyle w:val="null3"/>
              <w:jc w:val="both"/>
            </w:pPr>
            <w:r>
              <w:rPr>
                <w:sz w:val="21"/>
              </w:rPr>
              <w:t>11</w:t>
            </w:r>
            <w:r>
              <w:rPr>
                <w:sz w:val="21"/>
              </w:rPr>
              <w:t>、常检查所有设备的工作状态（如冰箱的温度、有无异声异味等）；</w:t>
            </w:r>
          </w:p>
          <w:p>
            <w:pPr>
              <w:pStyle w:val="null3"/>
              <w:jc w:val="both"/>
            </w:pPr>
            <w:r>
              <w:rPr>
                <w:sz w:val="21"/>
              </w:rPr>
              <w:t>12</w:t>
            </w:r>
            <w:r>
              <w:rPr>
                <w:sz w:val="21"/>
              </w:rPr>
              <w:t>、使用的设施如刀、砧板、抹布、水池、容器、冰箱等要严格做到蔬菜、生熟分开。存放在冰箱的食品时间不能超过三天，以防变质；</w:t>
            </w:r>
          </w:p>
          <w:p>
            <w:pPr>
              <w:pStyle w:val="null3"/>
              <w:jc w:val="both"/>
            </w:pPr>
            <w:r>
              <w:rPr>
                <w:sz w:val="21"/>
              </w:rPr>
              <w:t>13</w:t>
            </w:r>
            <w:r>
              <w:rPr>
                <w:sz w:val="21"/>
              </w:rPr>
              <w:t>、严禁将包装物一同放入冰箱，生食统一使用塑料框，熟食统一使用不锈钢盆；</w:t>
            </w:r>
          </w:p>
          <w:p>
            <w:pPr>
              <w:pStyle w:val="null3"/>
              <w:jc w:val="both"/>
            </w:pPr>
            <w:r>
              <w:rPr>
                <w:sz w:val="21"/>
              </w:rPr>
              <w:t>14</w:t>
            </w:r>
            <w:r>
              <w:rPr>
                <w:sz w:val="21"/>
              </w:rPr>
              <w:t>、所有食品及盛器不得落地存放，摆放注意上熟下生；</w:t>
            </w:r>
          </w:p>
          <w:p>
            <w:pPr>
              <w:pStyle w:val="null3"/>
              <w:jc w:val="both"/>
            </w:pPr>
            <w:r>
              <w:rPr>
                <w:sz w:val="21"/>
              </w:rPr>
              <w:t>15</w:t>
            </w:r>
            <w:r>
              <w:rPr>
                <w:sz w:val="21"/>
              </w:rPr>
              <w:t>、控制好烧菜时间，确保菜到食用时间不大于</w:t>
            </w:r>
            <w:r>
              <w:rPr>
                <w:sz w:val="21"/>
              </w:rPr>
              <w:t>1</w:t>
            </w:r>
            <w:r>
              <w:rPr>
                <w:sz w:val="21"/>
              </w:rPr>
              <w:t>小时；</w:t>
            </w:r>
          </w:p>
          <w:p>
            <w:pPr>
              <w:pStyle w:val="null3"/>
              <w:jc w:val="both"/>
            </w:pPr>
            <w:r>
              <w:rPr>
                <w:sz w:val="21"/>
              </w:rPr>
              <w:t>16</w:t>
            </w:r>
            <w:r>
              <w:rPr>
                <w:sz w:val="21"/>
              </w:rPr>
              <w:t>、加工好的成品菜或汤要及时对号存放到备餐间，加盖，防止二次污染。并试尝、留样；</w:t>
            </w:r>
          </w:p>
          <w:p>
            <w:pPr>
              <w:pStyle w:val="null3"/>
              <w:jc w:val="both"/>
            </w:pPr>
            <w:r>
              <w:rPr>
                <w:sz w:val="21"/>
              </w:rPr>
              <w:t>17</w:t>
            </w:r>
            <w:r>
              <w:rPr>
                <w:sz w:val="21"/>
              </w:rPr>
              <w:t>、随时做好锅、锅台面、备餐间及菜架的清洁工作；</w:t>
            </w:r>
          </w:p>
          <w:p>
            <w:pPr>
              <w:pStyle w:val="null3"/>
              <w:jc w:val="both"/>
            </w:pPr>
            <w:r>
              <w:rPr>
                <w:sz w:val="21"/>
              </w:rPr>
              <w:t>18</w:t>
            </w:r>
            <w:r>
              <w:rPr>
                <w:sz w:val="21"/>
              </w:rPr>
              <w:t>、工作结束将工作场所的环境设施彻底打扫干净及时封炉；</w:t>
            </w:r>
          </w:p>
          <w:p>
            <w:pPr>
              <w:pStyle w:val="null3"/>
              <w:jc w:val="both"/>
            </w:pPr>
            <w:r>
              <w:rPr>
                <w:sz w:val="21"/>
              </w:rPr>
              <w:t>19</w:t>
            </w:r>
            <w:r>
              <w:rPr>
                <w:sz w:val="21"/>
              </w:rPr>
              <w:t>、开饭时间任何人不得离岗；</w:t>
            </w:r>
          </w:p>
          <w:p>
            <w:pPr>
              <w:pStyle w:val="null3"/>
              <w:jc w:val="both"/>
            </w:pPr>
            <w:r>
              <w:rPr>
                <w:sz w:val="21"/>
              </w:rPr>
              <w:t>20</w:t>
            </w:r>
            <w:r>
              <w:rPr>
                <w:sz w:val="21"/>
              </w:rPr>
              <w:t>、严禁擅自带人到餐厅用餐。员工用餐时间服务人员不得以任何借口离开餐厅；</w:t>
            </w:r>
          </w:p>
          <w:p>
            <w:pPr>
              <w:pStyle w:val="null3"/>
              <w:jc w:val="both"/>
            </w:pPr>
            <w:r>
              <w:rPr>
                <w:sz w:val="21"/>
              </w:rPr>
              <w:t>21</w:t>
            </w:r>
            <w:r>
              <w:rPr>
                <w:sz w:val="21"/>
              </w:rPr>
              <w:t>、盛菜容器的清洗一定要干净彻底，每天必须进行一次消毒；</w:t>
            </w:r>
          </w:p>
          <w:p>
            <w:pPr>
              <w:pStyle w:val="null3"/>
              <w:jc w:val="both"/>
            </w:pPr>
            <w:r>
              <w:rPr>
                <w:sz w:val="21"/>
              </w:rPr>
              <w:t>22</w:t>
            </w:r>
            <w:r>
              <w:rPr>
                <w:sz w:val="21"/>
              </w:rPr>
              <w:t>、</w:t>
            </w:r>
            <w:r>
              <w:rPr>
                <w:sz w:val="21"/>
              </w:rPr>
              <w:t>成交供应商</w:t>
            </w:r>
            <w:r>
              <w:rPr>
                <w:sz w:val="21"/>
              </w:rPr>
              <w:t>要每月对服务范围组织进行自我检查，包括但不限于厨房设备、设备零件以及服务人员等，发现问题必须五个工作日内完成整改，做好相关自检资料存档。</w:t>
            </w:r>
          </w:p>
          <w:p>
            <w:pPr>
              <w:pStyle w:val="null3"/>
              <w:jc w:val="both"/>
            </w:pPr>
            <w:r>
              <w:rPr>
                <w:sz w:val="21"/>
              </w:rPr>
              <w:t>（四）</w:t>
            </w:r>
            <w:r>
              <w:rPr>
                <w:sz w:val="21"/>
              </w:rPr>
              <w:t>工作时间</w:t>
            </w:r>
          </w:p>
          <w:p>
            <w:pPr>
              <w:pStyle w:val="null3"/>
              <w:jc w:val="both"/>
            </w:pPr>
            <w:r>
              <w:rPr>
                <w:sz w:val="21"/>
              </w:rPr>
              <w:t>执行标准工时制度：工作时间根据采购人工作需求确定，</w:t>
            </w:r>
            <w:r>
              <w:rPr>
                <w:sz w:val="21"/>
              </w:rPr>
              <w:t>成交供应商</w:t>
            </w:r>
            <w:r>
              <w:rPr>
                <w:sz w:val="21"/>
              </w:rPr>
              <w:t>需无条件接受；在非工作时间期间，若因采购人有突发紧急任务要求，</w:t>
            </w:r>
            <w:r>
              <w:rPr>
                <w:sz w:val="21"/>
              </w:rPr>
              <w:t>成交供应商</w:t>
            </w:r>
            <w:r>
              <w:rPr>
                <w:sz w:val="21"/>
              </w:rPr>
              <w:t>需即时进行响应，安排相关岗位人员</w:t>
            </w:r>
            <w:r>
              <w:rPr>
                <w:sz w:val="21"/>
              </w:rPr>
              <w:t>0.5</w:t>
            </w:r>
            <w:r>
              <w:rPr>
                <w:sz w:val="21"/>
              </w:rPr>
              <w:t>小时至</w:t>
            </w:r>
            <w:r>
              <w:rPr>
                <w:sz w:val="21"/>
              </w:rPr>
              <w:t>1</w:t>
            </w:r>
            <w:r>
              <w:rPr>
                <w:sz w:val="21"/>
              </w:rPr>
              <w:t>小时内到岗服从工作安排。</w:t>
            </w:r>
          </w:p>
          <w:p>
            <w:pPr>
              <w:pStyle w:val="null3"/>
              <w:jc w:val="both"/>
            </w:pPr>
            <w:r>
              <w:rPr>
                <w:sz w:val="21"/>
              </w:rPr>
              <w:t>（五）</w:t>
            </w:r>
            <w:r>
              <w:rPr>
                <w:sz w:val="21"/>
              </w:rPr>
              <w:t>服务人员有下列情况的，</w:t>
            </w:r>
            <w:r>
              <w:rPr>
                <w:sz w:val="21"/>
              </w:rPr>
              <w:t>成交供应商</w:t>
            </w:r>
            <w:r>
              <w:rPr>
                <w:sz w:val="21"/>
              </w:rPr>
              <w:t>应当予以更换：</w:t>
            </w:r>
          </w:p>
          <w:p>
            <w:pPr>
              <w:pStyle w:val="null3"/>
              <w:jc w:val="both"/>
            </w:pPr>
            <w:r>
              <w:rPr>
                <w:sz w:val="21"/>
              </w:rPr>
              <w:t>1</w:t>
            </w:r>
            <w:r>
              <w:rPr>
                <w:sz w:val="21"/>
              </w:rPr>
              <w:t>、严重违反采购人规章制度的；</w:t>
            </w:r>
          </w:p>
          <w:p>
            <w:pPr>
              <w:pStyle w:val="null3"/>
              <w:jc w:val="both"/>
            </w:pPr>
            <w:r>
              <w:rPr>
                <w:sz w:val="21"/>
              </w:rPr>
              <w:t>2</w:t>
            </w:r>
            <w:r>
              <w:rPr>
                <w:sz w:val="21"/>
              </w:rPr>
              <w:t>、严重失职，给采购人造成重大损害的；</w:t>
            </w:r>
          </w:p>
          <w:p>
            <w:pPr>
              <w:pStyle w:val="null3"/>
              <w:jc w:val="both"/>
            </w:pPr>
            <w:r>
              <w:rPr>
                <w:sz w:val="21"/>
              </w:rPr>
              <w:t>3</w:t>
            </w:r>
            <w:r>
              <w:rPr>
                <w:sz w:val="21"/>
              </w:rPr>
              <w:t>、服务人员对完成采购人的工作任务造成严重影响，或者经采购人提出，拒不改正的；</w:t>
            </w:r>
          </w:p>
          <w:p>
            <w:pPr>
              <w:pStyle w:val="null3"/>
              <w:jc w:val="both"/>
            </w:pPr>
            <w:r>
              <w:rPr>
                <w:sz w:val="21"/>
              </w:rPr>
              <w:t>4</w:t>
            </w:r>
            <w:r>
              <w:rPr>
                <w:sz w:val="21"/>
              </w:rPr>
              <w:t>、被依法追究刑事责任或被公安机关行政处罚的；</w:t>
            </w:r>
          </w:p>
          <w:p>
            <w:pPr>
              <w:pStyle w:val="null3"/>
              <w:jc w:val="both"/>
            </w:pPr>
            <w:r>
              <w:rPr>
                <w:sz w:val="21"/>
              </w:rPr>
              <w:t>5</w:t>
            </w:r>
            <w:r>
              <w:rPr>
                <w:sz w:val="21"/>
              </w:rPr>
              <w:t>、不能胜任工作的；</w:t>
            </w:r>
          </w:p>
          <w:p>
            <w:pPr>
              <w:pStyle w:val="null3"/>
              <w:jc w:val="both"/>
            </w:pPr>
            <w:r>
              <w:rPr>
                <w:sz w:val="21"/>
              </w:rPr>
              <w:t>6</w:t>
            </w:r>
            <w:r>
              <w:rPr>
                <w:sz w:val="21"/>
              </w:rPr>
              <w:t>、在发生服务人员被退回或离职的情况下，</w:t>
            </w:r>
            <w:r>
              <w:rPr>
                <w:sz w:val="21"/>
              </w:rPr>
              <w:t>成交供应商</w:t>
            </w:r>
            <w:r>
              <w:rPr>
                <w:sz w:val="21"/>
              </w:rPr>
              <w:t>应及时与采购人协商再替换事宜，</w:t>
            </w:r>
            <w:r>
              <w:rPr>
                <w:sz w:val="21"/>
              </w:rPr>
              <w:t>成交供应商</w:t>
            </w:r>
            <w:r>
              <w:rPr>
                <w:sz w:val="21"/>
              </w:rPr>
              <w:t>应按照采购人要求及时替换符合条件的人员到釆购人工作；</w:t>
            </w:r>
          </w:p>
          <w:p>
            <w:pPr>
              <w:pStyle w:val="null3"/>
              <w:jc w:val="both"/>
            </w:pPr>
            <w:r>
              <w:rPr>
                <w:sz w:val="21"/>
              </w:rPr>
              <w:t>7</w:t>
            </w:r>
            <w:r>
              <w:rPr>
                <w:sz w:val="21"/>
              </w:rPr>
              <w:t>、</w:t>
            </w:r>
            <w:r>
              <w:rPr>
                <w:sz w:val="21"/>
              </w:rPr>
              <w:t>成交供应商</w:t>
            </w:r>
            <w:r>
              <w:rPr>
                <w:sz w:val="21"/>
              </w:rPr>
              <w:t>在更换服务人员前应提前通知采购人，并协助提供相关资料。</w:t>
            </w:r>
          </w:p>
        </w:tc>
      </w:tr>
      <w:tr>
        <w:tc>
          <w:tcPr>
            <w:tcW w:type="dxa" w:w="2076"/>
          </w:tcPr>
          <w:p/>
        </w:tc>
        <w:tc>
          <w:tcPr>
            <w:tcW w:type="dxa" w:w="415"/>
          </w:tcPr>
          <w:p>
            <w:pPr>
              <w:pStyle w:val="null3"/>
            </w:pPr>
            <w:r>
              <w:rPr/>
              <w:t>4</w:t>
            </w:r>
          </w:p>
        </w:tc>
        <w:tc>
          <w:tcPr>
            <w:tcW w:type="dxa" w:w="5814"/>
          </w:tcPr>
          <w:p>
            <w:pPr>
              <w:pStyle w:val="null3"/>
              <w:jc w:val="both"/>
            </w:pPr>
            <w:r>
              <w:rPr>
                <w:sz w:val="21"/>
                <w:b/>
              </w:rPr>
              <w:t>附件：伦教街道食堂服务项目评分表</w:t>
            </w:r>
          </w:p>
          <w:p>
            <w:pPr>
              <w:pStyle w:val="null3"/>
              <w:jc w:val="both"/>
            </w:pPr>
            <w:r>
              <w:rPr>
                <w:sz w:val="21"/>
                <w:b/>
              </w:rPr>
              <w:t xml:space="preserve">                           年月份伦教街道食堂服务项目评分表</w:t>
            </w:r>
          </w:p>
          <w:tbl>
            <w:tblPr>
              <w:tblInd w:type="dxa" w:w="240"/>
              <w:tblBorders>
                <w:top w:val="none" w:color="000000" w:sz="4"/>
                <w:left w:val="none" w:color="000000" w:sz="4"/>
                <w:bottom w:val="none" w:color="000000" w:sz="4"/>
                <w:right w:val="none" w:color="000000" w:sz="4"/>
                <w:insideH w:val="none"/>
                <w:insideV w:val="none"/>
              </w:tblBorders>
            </w:tblPr>
            <w:tblGrid>
              <w:gridCol w:w="575"/>
              <w:gridCol w:w="560"/>
              <w:gridCol w:w="454"/>
              <w:gridCol w:w="2890"/>
              <w:gridCol w:w="590"/>
              <w:gridCol w:w="530"/>
            </w:tblGrid>
            <w:tr>
              <w:tc>
                <w:tcPr>
                  <w:tcW w:type="dxa" w:w="113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评分内容</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评分内容</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w:t>
                  </w:r>
                </w:p>
              </w:tc>
            </w:tr>
            <w:tr>
              <w:tc>
                <w:tcPr>
                  <w:tcW w:type="dxa" w:w="113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岗位配备率</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岗位配备充足、及时，能够根据要求迅速调配人力。</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配备岗位人员稳定，每月离职人员不超过</w:t>
                  </w:r>
                  <w:r>
                    <w:rPr>
                      <w:sz w:val="21"/>
                    </w:rPr>
                    <w:t>2</w:t>
                  </w:r>
                  <w:r>
                    <w:rPr>
                      <w:sz w:val="21"/>
                    </w:rPr>
                    <w:t>人。</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人员配备质量</w:t>
                  </w: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业务能力</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配备岗位人员业务能力强，能够胜任岗位工作要求。</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配备岗位人员能正确使用燃气、厨具等设备，没有发生生产事故，真正落实好安全生产。</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5"/>
                  <w:vMerge/>
                  <w:tcBorders>
                    <w:top w:val="none" w:color="000000" w:sz="4"/>
                    <w:left w:val="single" w:color="000000" w:sz="4"/>
                    <w:bottom w:val="single" w:color="000000" w:sz="4"/>
                    <w:right w:val="single" w:color="000000" w:sz="4"/>
                  </w:tcBorders>
                </w:tcPr>
                <w:p/>
              </w:tc>
              <w:tc>
                <w:tcPr>
                  <w:tcW w:type="dxa" w:w="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思想品德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配备岗位人员工作态度好，服务意识强。</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配备岗位人员能够服从管理，团队意识强。</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75"/>
                  <w:vMerge/>
                  <w:tcBorders>
                    <w:top w:val="none" w:color="000000" w:sz="4"/>
                    <w:left w:val="single" w:color="000000" w:sz="4"/>
                    <w:bottom w:val="single" w:color="000000" w:sz="4"/>
                    <w:right w:val="single" w:color="000000" w:sz="4"/>
                  </w:tcBorders>
                </w:tcPr>
                <w:p/>
              </w:tc>
              <w:tc>
                <w:tcPr>
                  <w:tcW w:type="dxa" w:w="560"/>
                  <w:vMerge/>
                  <w:tcBorders>
                    <w:top w:val="none" w:color="000000" w:sz="4"/>
                    <w:left w:val="non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配备岗位人员遵纪守法，无不良嗜好。</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服务管理</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依法按照投标方案要求为岗位人员签订劳动合同、购买社保，薪资发放及时、准确。</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处理突发事件（如离职、劳动纠纷等）的规范合理有效。</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分工明确、合理，责任到人。</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服务专业、定期进行人员培训提升。</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做好仓库管理，做好物资进出台账。</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卫生安全</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配备岗位人员能注意操作卫生科学、保证个人卫生，保障出品卫生安全。</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按规定进行食材留样，以便进行全流程可追溯。</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按规定做好厨余垃圾处理，保持操作间及食堂卫生整洁、通风干爽。</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爱护设施设备，做好节能节约。</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能及时响应应急任务。</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按要求严格做好每天的食材验收。</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35"/>
                  <w:gridSpan w:val="2"/>
                  <w:vMerge/>
                  <w:tcBorders>
                    <w:top w:val="none" w:color="000000" w:sz="4"/>
                    <w:left w:val="single" w:color="000000" w:sz="4"/>
                    <w:bottom w:val="single" w:color="000000" w:sz="4"/>
                    <w:right w:val="single" w:color="000000" w:sz="4"/>
                  </w:tcBorders>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按要求定期推出新菜式。</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5</w:t>
            </w:r>
          </w:p>
        </w:tc>
        <w:tc>
          <w:tcPr>
            <w:tcW w:type="dxa" w:w="5814"/>
          </w:tcPr>
          <w:p>
            <w:pPr>
              <w:pStyle w:val="null3"/>
            </w:pPr>
            <w:r>
              <w:rPr>
                <w:sz w:val="21"/>
              </w:rPr>
              <w:t>供应商应充分理解项目需求，结合以往同类项目经验，</w:t>
            </w:r>
            <w:r>
              <w:rPr>
                <w:sz w:val="21"/>
              </w:rPr>
              <w:t>制定相应的</w:t>
            </w:r>
            <w:r>
              <w:rPr>
                <w:sz w:val="21"/>
              </w:rPr>
              <w:t>“关系维护实施方案”、“经营策略与管理实施方案”、</w:t>
            </w:r>
            <w:r>
              <w:rPr>
                <w:sz w:val="21"/>
              </w:rPr>
              <w:t>“</w:t>
            </w:r>
            <w:r>
              <w:rPr>
                <w:sz w:val="21"/>
              </w:rPr>
              <w:t>营养搭配方案</w:t>
            </w:r>
            <w:r>
              <w:rPr>
                <w:sz w:val="21"/>
              </w:rPr>
              <w:t>”、</w:t>
            </w:r>
            <w:r>
              <w:rPr>
                <w:sz w:val="21"/>
              </w:rPr>
              <w:t>“安全卫生保障方案”</w:t>
            </w:r>
            <w:r>
              <w:rPr>
                <w:sz w:val="21"/>
              </w:rPr>
              <w:t>、</w:t>
            </w:r>
            <w:r>
              <w:rPr>
                <w:sz w:val="21"/>
              </w:rPr>
              <w:t>“</w:t>
            </w:r>
            <w:r>
              <w:rPr>
                <w:sz w:val="21"/>
              </w:rPr>
              <w:t>应急处理方案</w:t>
            </w:r>
            <w:r>
              <w:rPr>
                <w:sz w:val="21"/>
              </w:rPr>
              <w:t>”</w:t>
            </w:r>
            <w:r>
              <w:rPr>
                <w:sz w:val="21"/>
              </w:rPr>
              <w:t>以及</w:t>
            </w:r>
            <w:r>
              <w:rPr>
                <w:sz w:val="21"/>
              </w:rPr>
              <w:t>“</w:t>
            </w:r>
            <w:r>
              <w:rPr>
                <w:sz w:val="21"/>
              </w:rPr>
              <w:t>服务团队人员工资、福利待遇方案</w:t>
            </w:r>
            <w:r>
              <w:rPr>
                <w:sz w:val="21"/>
              </w:rPr>
              <w:t>”</w:t>
            </w:r>
            <w:r>
              <w:rPr>
                <w:sz w:val="21"/>
              </w:rPr>
              <w:t>等</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1.采购代理机构：本项目是指广东必鼎工程项目管理有限公司，负责整个采购活动的组织，依法负责编制和发布磋商文件，对磋商文件拥有最终的解释权，不以任何身份出任磋商小组成员。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佛山市顺德区伦教街道党政和人大办公室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成交通知书中的成交金额作为招标代理服务费的计算基数。招标代理服务费收费采用差额定率累进法计算方式。成交金额在100万元以下部分，按1.50%计算；中标金额在100－500万元部分，按0.80%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环境标志产品政府采购执行机制的通知》（财库〔2019〕9号）等，如有更新，以最新的为准。</w:t>
            </w:r>
          </w:p>
          <w:p>
            <w:pPr>
              <w:pStyle w:val="null3"/>
              <w:jc w:val="left"/>
            </w:pPr>
            <w:r>
              <w:rPr/>
              <w:t>2，餐饮业：从业人员300人以下或营收10000万元以下的为中小微型企业。其中，从业人员100人及以上，且营收2000万元及以上的为中型企业;从业人员10人及以上，且营收100万元及以上的为小型企业;从业人员10人以下或营收100万元以下的为微型企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广东必鼎工程项目管理有限公司</w:t>
      </w:r>
      <w:r>
        <w:rPr/>
        <w:t>代收。具体操作要求详见</w:t>
      </w:r>
      <w:r>
        <w:rPr/>
        <w:t>广东必鼎工程项目管理有限公司</w:t>
      </w:r>
      <w:r>
        <w:rPr/>
        <w:t>有关指引，递交事宜请自行咨询</w:t>
      </w:r>
      <w:r>
        <w:rPr/>
        <w:t>广东必鼎工程项目管理有限公司</w:t>
      </w:r>
      <w:r>
        <w:rPr/>
        <w:t>；请各供应商在响应文件递交截止时间前按须知前附表规定的金额递交至</w:t>
      </w:r>
      <w:r>
        <w:rPr/>
        <w:t>广东必鼎工程项目管理有限公司</w:t>
      </w:r>
      <w:r>
        <w:rPr/>
        <w:t>，到账情况以开启时</w:t>
      </w:r>
      <w:r>
        <w:rPr/>
        <w:t>广东必鼎工程项目管理有限公司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区小姐</w:t>
      </w:r>
    </w:p>
    <w:p>
      <w:pPr>
        <w:pStyle w:val="null3"/>
        <w:ind w:firstLine="480"/>
      </w:pPr>
      <w:r>
        <w:rPr/>
        <w:t>电话：</w:t>
      </w:r>
      <w:r>
        <w:rPr/>
        <w:t>82593498</w:t>
      </w:r>
    </w:p>
    <w:p>
      <w:pPr>
        <w:pStyle w:val="null3"/>
        <w:ind w:firstLine="480"/>
      </w:pPr>
      <w:r>
        <w:rPr/>
        <w:t>传真：</w:t>
      </w:r>
      <w:r>
        <w:rPr/>
        <w:t>/</w:t>
      </w:r>
    </w:p>
    <w:p>
      <w:pPr>
        <w:pStyle w:val="null3"/>
        <w:ind w:firstLine="480"/>
      </w:pPr>
      <w:r>
        <w:rPr/>
        <w:t>邮箱：</w:t>
      </w:r>
      <w:r>
        <w:rPr/>
        <w:t>bdzbsd@163.com</w:t>
      </w:r>
    </w:p>
    <w:p>
      <w:pPr>
        <w:pStyle w:val="null3"/>
        <w:ind w:firstLine="480"/>
      </w:pPr>
      <w:r>
        <w:rPr/>
        <w:t>地址：</w:t>
      </w:r>
      <w:r>
        <w:rPr/>
        <w:t>佛山市顺德区大良街道办事处逢沙村委会荟智路2号车创智谷广场1栋601单元</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伦教街道办事处食堂管理服务项目（2026年4月至2027年3月）)：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广东必鼎工程项目管理有限公司</w:t>
      </w:r>
      <w:r>
        <w:rPr/>
        <w:t>统一对外发布。</w:t>
      </w:r>
    </w:p>
    <w:p>
      <w:pPr>
        <w:pStyle w:val="null3"/>
        <w:ind w:firstLine="480"/>
      </w:pPr>
      <w:r>
        <w:rPr/>
        <w:t>（2）对</w:t>
      </w:r>
      <w:r>
        <w:rPr/>
        <w:t>广东必鼎工程项目管理有限公司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采购包1（伦教街道办事处食堂管理服务项目（2026年4月至2027年3月））：</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采购包1（伦教街道办事处食堂管理服务项目（2026年4月至2027年3月））：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须提供下列任一项证明材料：①提供《政府采购供应商资格信用承诺函》作为证明材料；②参照投标（报价）函相关承诺格式内容。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磋商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提供《响应承诺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根据《政府采购促进中小企业发展管理办法》（财库[2020]46号）的规定，本项目属于专门面向小微企业采购的项目，只允许小微企业、监狱企业、残疾人福利性单位参与本项目投标。小微企业具体标准根据《工业和信息化部、国家统计局、国家发展和改革委员会、财政部关于 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采购标的对应的小微企业划分标准所属行业为：其他未列明行业。</w:t>
            </w:r>
          </w:p>
        </w:tc>
      </w:tr>
    </w:tbl>
    <w:p>
      <w:pPr>
        <w:pStyle w:val="null3"/>
        <w:ind w:firstLine="480"/>
      </w:pPr>
      <w:r>
        <w:rPr/>
        <w:t>表二符合性审查表：</w:t>
      </w:r>
    </w:p>
    <w:p>
      <w:pPr>
        <w:pStyle w:val="null3"/>
      </w:pPr>
      <w:r>
        <w:rPr/>
        <w:t>采购包1（伦教街道办事处食堂管理服务项目（2026年4月至2027年3月））：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按照磋商文件规定要求签署、盖章且响应文件有法定代表人签字或盖章，或签字人有法定代表人有效授权书的</w:t>
            </w:r>
          </w:p>
        </w:tc>
        <w:tc>
          <w:tcPr>
            <w:tcW w:type="dxa" w:w="4238"/>
          </w:tcPr>
          <w:p>
            <w:pPr>
              <w:pStyle w:val="null3"/>
            </w:pPr>
            <w:r>
              <w:rPr/>
              <w:t>按照磋商文件规定要求签署、盖章且响应文件有法定代表人签字或盖章，或签字人有法定代表人有效授权书的。</w:t>
            </w:r>
          </w:p>
        </w:tc>
      </w:tr>
      <w:tr>
        <w:tc>
          <w:tcPr>
            <w:tcW w:type="dxa" w:w="890"/>
          </w:tcPr>
          <w:p>
            <w:pPr>
              <w:pStyle w:val="null3"/>
            </w:pPr>
            <w:r>
              <w:rPr/>
              <w:t>2</w:t>
            </w:r>
          </w:p>
        </w:tc>
        <w:tc>
          <w:tcPr>
            <w:tcW w:type="dxa" w:w="3178"/>
          </w:tcPr>
          <w:p>
            <w:pPr>
              <w:pStyle w:val="null3"/>
            </w:pPr>
            <w:r>
              <w:rPr/>
              <w:t>响应承诺函已提交并符合磋商文件要求的</w:t>
            </w:r>
          </w:p>
        </w:tc>
        <w:tc>
          <w:tcPr>
            <w:tcW w:type="dxa" w:w="4238"/>
          </w:tcPr>
          <w:p>
            <w:pPr>
              <w:pStyle w:val="null3"/>
            </w:pPr>
            <w:r>
              <w:rPr/>
              <w:t>响应承诺函已提交并符合磋商文件要求的。</w:t>
            </w:r>
          </w:p>
        </w:tc>
      </w:tr>
      <w:tr>
        <w:tc>
          <w:tcPr>
            <w:tcW w:type="dxa" w:w="890"/>
          </w:tcPr>
          <w:p>
            <w:pPr>
              <w:pStyle w:val="null3"/>
            </w:pPr>
            <w:r>
              <w:rPr/>
              <w:t>3</w:t>
            </w:r>
          </w:p>
        </w:tc>
        <w:tc>
          <w:tcPr>
            <w:tcW w:type="dxa" w:w="3178"/>
          </w:tcPr>
          <w:p>
            <w:pPr>
              <w:pStyle w:val="null3"/>
            </w:pPr>
            <w:r>
              <w:rPr/>
              <w:t>响应报价未超过本项目最高限价的</w:t>
            </w:r>
          </w:p>
        </w:tc>
        <w:tc>
          <w:tcPr>
            <w:tcW w:type="dxa" w:w="4238"/>
          </w:tcPr>
          <w:p>
            <w:pPr>
              <w:pStyle w:val="null3"/>
            </w:pPr>
            <w:r>
              <w:rPr/>
              <w:t>响应报价未超过本项目最高限价的。磋商小组认为响应供应商的报价明显低于其他通过符合性审查响应供应商的报价，有可能影响产品质量或者不能诚信履约的，要求其在评标现场规定的时间内提供书面说明，必要时提交相关证明材料。</w:t>
            </w:r>
          </w:p>
        </w:tc>
      </w:tr>
      <w:tr>
        <w:tc>
          <w:tcPr>
            <w:tcW w:type="dxa" w:w="890"/>
          </w:tcPr>
          <w:p>
            <w:pPr>
              <w:pStyle w:val="null3"/>
            </w:pPr>
            <w:r>
              <w:rPr/>
              <w:t>4</w:t>
            </w:r>
          </w:p>
        </w:tc>
        <w:tc>
          <w:tcPr>
            <w:tcW w:type="dxa" w:w="3178"/>
          </w:tcPr>
          <w:p>
            <w:pPr>
              <w:pStyle w:val="null3"/>
            </w:pPr>
            <w:r>
              <w:rPr/>
              <w:t>“★”号条款满足磋商文件要求</w:t>
            </w:r>
          </w:p>
        </w:tc>
        <w:tc>
          <w:tcPr>
            <w:tcW w:type="dxa" w:w="4238"/>
          </w:tcPr>
          <w:p>
            <w:pPr>
              <w:pStyle w:val="null3"/>
            </w:pPr>
            <w:r>
              <w:rPr/>
              <w:t>响应文件完全满足磋商文件中实质性响应条款（即标注“★”号条款）（参考《技术和服务要求响应表》及《商务条件响应表》）。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没有违反有关法律、法规、规章要求，被视为磋商无效的其他情况</w:t>
            </w:r>
          </w:p>
        </w:tc>
        <w:tc>
          <w:tcPr>
            <w:tcW w:type="dxa" w:w="4238"/>
          </w:tcPr>
          <w:p>
            <w:pPr>
              <w:pStyle w:val="null3"/>
            </w:pPr>
            <w:r>
              <w:rPr/>
              <w:t>没有违反有关法律、法规、规章要求，被视为磋商无效的其他情况。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采购包1(伦教街道办事处食堂管理服务项目（2026年4月至2027年3月）):</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技术部分65.0分</w:t>
            </w:r>
          </w:p>
          <w:p>
            <w:pPr>
              <w:pStyle w:val="null3"/>
            </w:pPr>
            <w:r>
              <w:rPr/>
              <w:t>报价得分12.0分</w:t>
            </w:r>
          </w:p>
        </w:tc>
      </w:tr>
      <w:tr>
        <w:tc>
          <w:tcPr>
            <w:tcW w:type="dxa" w:w="922"/>
            <w:gridSpan w:val="2"/>
            <w:vMerge w:val="restart"/>
          </w:tcPr>
          <w:p>
            <w:pPr>
              <w:pStyle w:val="null3"/>
              <w:jc w:val="center"/>
            </w:pPr>
            <w:r>
              <w:rPr/>
              <w:t>技术部分</w:t>
            </w:r>
          </w:p>
        </w:tc>
        <w:tc>
          <w:tcPr>
            <w:tcW w:type="dxa" w:w="2307"/>
          </w:tcPr>
          <w:p>
            <w:pPr>
              <w:pStyle w:val="null3"/>
              <w:jc w:val="left"/>
            </w:pPr>
            <w:r>
              <w:rPr/>
              <w:t>关系维护方案（含劳动争议处理、风险防范服务方案） (11.0分)</w:t>
            </w:r>
          </w:p>
        </w:tc>
        <w:tc>
          <w:tcPr>
            <w:tcW w:type="dxa" w:w="5076"/>
          </w:tcPr>
          <w:p>
            <w:pPr>
              <w:pStyle w:val="null3"/>
              <w:jc w:val="left"/>
            </w:pPr>
            <w:r>
              <w:rPr/>
              <w:t>根据各响应供应商提供的关系维护方案（含劳动争议处理、风险防范）进行评审：1、关系维护方案（含劳动争议处理、风险防范）符合本项目需求，关系维护方案完整（包含上述全部内容），且投标人提供的关系维护方案等具体细则的，得11分；2、只缺少不超过1项关系维护方案内容的，或方案内容较具体，或基本能满足本项目需求的，得6分；3、缺少超过1项关系维护方案内容，或方案无针对性、不够具体，或关系维护方案没有保障的，得1分； 4、不提供不得分。</w:t>
            </w:r>
          </w:p>
        </w:tc>
      </w:tr>
      <w:tr>
        <w:tc>
          <w:tcPr>
            <w:tcW w:type="dxa" w:w="922"/>
            <w:gridSpan w:val="2"/>
            <w:vMerge/>
          </w:tcPr>
          <w:p/>
        </w:tc>
        <w:tc>
          <w:tcPr>
            <w:tcW w:type="dxa" w:w="2307"/>
          </w:tcPr>
          <w:p>
            <w:pPr>
              <w:pStyle w:val="null3"/>
              <w:jc w:val="left"/>
            </w:pPr>
            <w:r>
              <w:rPr/>
              <w:t>经营策略及管理方案 (11.0分)</w:t>
            </w:r>
          </w:p>
        </w:tc>
        <w:tc>
          <w:tcPr>
            <w:tcW w:type="dxa" w:w="5076"/>
          </w:tcPr>
          <w:p>
            <w:pPr>
              <w:pStyle w:val="null3"/>
              <w:jc w:val="left"/>
            </w:pPr>
            <w:r>
              <w:rPr/>
              <w:t>根据各响应供应商提供的经营策略及管理方案进行评审：1、经营策略及管理方案符合本项目需求，经营策略及管理方案完整（包含上述全部内容），且投标人提供的经营策略及管理方案等具体细则的，得11分；2、只缺少不超过1项经营策略及管理方案内容的，或方案内容较具体，或基本能满足本项目需求的，得6分； 3、缺少超过1项经营策略及管理方案内容，或方案无针对性、不够具体，或经营策略及管理方案没有保障的，得1分； 4、不提供不得分。</w:t>
            </w:r>
          </w:p>
        </w:tc>
      </w:tr>
      <w:tr>
        <w:tc>
          <w:tcPr>
            <w:tcW w:type="dxa" w:w="922"/>
            <w:gridSpan w:val="2"/>
            <w:vMerge/>
          </w:tcPr>
          <w:p/>
        </w:tc>
        <w:tc>
          <w:tcPr>
            <w:tcW w:type="dxa" w:w="2307"/>
          </w:tcPr>
          <w:p>
            <w:pPr>
              <w:pStyle w:val="null3"/>
              <w:jc w:val="left"/>
            </w:pPr>
            <w:r>
              <w:rPr/>
              <w:t>营养搭配方案 (11.0分)</w:t>
            </w:r>
          </w:p>
        </w:tc>
        <w:tc>
          <w:tcPr>
            <w:tcW w:type="dxa" w:w="5076"/>
          </w:tcPr>
          <w:p>
            <w:pPr>
              <w:pStyle w:val="null3"/>
              <w:jc w:val="left"/>
            </w:pPr>
            <w:r>
              <w:rPr/>
              <w:t>根据各响应供应商提供营养搭配方案（包括计划每周的菜谱、饭菜分量情况，从菜式品种的数量和口味以及营养健康搭配、高中低档套餐分配、饭菜分量是否合理等方面）进行评审： 1、营养搭配方案符合本项目需求，营养搭配方案完整（包含上述全部内容），且投标人提供的营养搭配方案等具体细则的，得11分；2、只缺少不超过1项营养搭配方案内容的，或方案内容较具体，或基本能满足本项目需求的，得6分；3、缺少超过1项营养搭配方案内容，或方案无针对性、不够具体，或营养搭配方案没有保障的，得1分；4、不提供不得分。</w:t>
            </w:r>
          </w:p>
        </w:tc>
      </w:tr>
      <w:tr>
        <w:tc>
          <w:tcPr>
            <w:tcW w:type="dxa" w:w="922"/>
            <w:gridSpan w:val="2"/>
            <w:vMerge/>
          </w:tcPr>
          <w:p/>
        </w:tc>
        <w:tc>
          <w:tcPr>
            <w:tcW w:type="dxa" w:w="2307"/>
          </w:tcPr>
          <w:p>
            <w:pPr>
              <w:pStyle w:val="null3"/>
              <w:jc w:val="left"/>
            </w:pPr>
            <w:r>
              <w:rPr/>
              <w:t>安全卫生保障方案 (11.0分)</w:t>
            </w:r>
          </w:p>
        </w:tc>
        <w:tc>
          <w:tcPr>
            <w:tcW w:type="dxa" w:w="5076"/>
          </w:tcPr>
          <w:p>
            <w:pPr>
              <w:pStyle w:val="null3"/>
              <w:jc w:val="left"/>
            </w:pPr>
            <w:r>
              <w:rPr/>
              <w:t>根据各响应供应商提供的安全卫生保障方案（包括从业人员、生产加工场所及过程、就餐区域的卫生管理的建立等）进行评审： 1、安全卫生保障方案符合本项目需求，安全卫生保障方案完整（包含上述全部内容），且投标人提供的安全卫生保障方案等具体细则的，得11分；2、只缺少不超过1项安全卫生保障方案内容的，或方案内容较具体，或基本能满足本项目需求的，得6分；3、缺少超过1项安全卫生保障方案内容，或方案无针对性、不够具体，或安全卫生保障方案没有保障的，得1分；4、不提供不得分。</w:t>
            </w:r>
          </w:p>
        </w:tc>
      </w:tr>
      <w:tr>
        <w:tc>
          <w:tcPr>
            <w:tcW w:type="dxa" w:w="922"/>
            <w:gridSpan w:val="2"/>
            <w:vMerge/>
          </w:tcPr>
          <w:p/>
        </w:tc>
        <w:tc>
          <w:tcPr>
            <w:tcW w:type="dxa" w:w="2307"/>
          </w:tcPr>
          <w:p>
            <w:pPr>
              <w:pStyle w:val="null3"/>
              <w:jc w:val="left"/>
            </w:pPr>
            <w:r>
              <w:rPr/>
              <w:t>应急处理方案 (11.0分)</w:t>
            </w:r>
          </w:p>
        </w:tc>
        <w:tc>
          <w:tcPr>
            <w:tcW w:type="dxa" w:w="5076"/>
          </w:tcPr>
          <w:p>
            <w:pPr>
              <w:pStyle w:val="null3"/>
              <w:jc w:val="left"/>
            </w:pPr>
            <w:r>
              <w:rPr/>
              <w:t>根据各响应供应商提供的应急处理方案（包括疑似中毒事件处理、停水停电、就餐人数临时增减情况处理等）进行评审： 1、应急处理方案符合本项目需求，应急处理方案完整（包含上述全部内容），且投标人提供的应急处理方案等具体细则的，得11分；2、只缺少不超过1项应急处理方案内容的，或方案内容较具体，或基本能满足本项目需求的，得6分；3、缺少超过1项应急处理方案内容，或方案无针对性、不够具体，或应急处理方案没有保障的，得1分；4、不提供不得分。</w:t>
            </w:r>
          </w:p>
        </w:tc>
      </w:tr>
      <w:tr>
        <w:tc>
          <w:tcPr>
            <w:tcW w:type="dxa" w:w="922"/>
            <w:gridSpan w:val="2"/>
            <w:vMerge/>
          </w:tcPr>
          <w:p/>
        </w:tc>
        <w:tc>
          <w:tcPr>
            <w:tcW w:type="dxa" w:w="2307"/>
          </w:tcPr>
          <w:p>
            <w:pPr>
              <w:pStyle w:val="null3"/>
              <w:jc w:val="left"/>
            </w:pPr>
            <w:r>
              <w:rPr/>
              <w:t>服务团队人员工资、福利待遇方案 (10.0分)</w:t>
            </w:r>
          </w:p>
        </w:tc>
        <w:tc>
          <w:tcPr>
            <w:tcW w:type="dxa" w:w="5076"/>
          </w:tcPr>
          <w:p>
            <w:pPr>
              <w:pStyle w:val="null3"/>
              <w:jc w:val="left"/>
            </w:pPr>
            <w:r>
              <w:rPr/>
              <w:t>根据响应供应商对服务团队人员工资、福利待遇方案合理性方面进行评审： 1、待遇方案符合本项目需求，待遇方案完整（包含上述全部内容），且投标人提供的待遇方案等具体细则的，得10分；2、只缺少不超过1项待遇方案内容的，或方案内容较具体，或基本能满足本项目需求的，得6分；3、缺少超过1项安待遇方案内容，或方案无针对性、不够具体，或待遇方案没有保障的，得2分；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企业管理体系认证 (9.0分)</w:t>
            </w:r>
          </w:p>
        </w:tc>
        <w:tc>
          <w:tcPr>
            <w:tcW w:type="dxa" w:w="5076"/>
          </w:tcPr>
          <w:p>
            <w:pPr>
              <w:pStyle w:val="null3"/>
              <w:jc w:val="left"/>
            </w:pPr>
            <w:r>
              <w:rPr/>
              <w:t>响应供应商具有有效的质量管理体系认证证书、职业健康安全管理体系认证证书、环境管理体系认证证书的每提供一项得3分，本项最高得9分。 注：须同时提供认证证书扫描件作为证明材料。</w:t>
            </w:r>
          </w:p>
        </w:tc>
      </w:tr>
      <w:tr>
        <w:tc>
          <w:tcPr>
            <w:tcW w:type="dxa" w:w="922"/>
            <w:gridSpan w:val="2"/>
            <w:vMerge/>
          </w:tcPr>
          <w:p/>
        </w:tc>
        <w:tc>
          <w:tcPr>
            <w:tcW w:type="dxa" w:w="2307"/>
          </w:tcPr>
          <w:p>
            <w:pPr>
              <w:pStyle w:val="null3"/>
              <w:jc w:val="left"/>
            </w:pPr>
            <w:r>
              <w:rPr/>
              <w:t>人员配备情况 (10.0分)</w:t>
            </w:r>
          </w:p>
        </w:tc>
        <w:tc>
          <w:tcPr>
            <w:tcW w:type="dxa" w:w="5076"/>
          </w:tcPr>
          <w:p>
            <w:pPr>
              <w:pStyle w:val="null3"/>
              <w:jc w:val="left"/>
            </w:pPr>
            <w:r>
              <w:rPr/>
              <w:t>响应供应商服务人员具有中级或以上食品安全管理员证书的，每提供一人得2.5分，本小项最高得10分。 本项最高得10分。 注：须同时提供以下证明材料：①上述人员相关证书扫描件；②投标人单位在扣除发布招标公告当月往前顺推3个月内任意1个月购买社保证明文件；③上述人员投入本项目的承诺函。</w:t>
            </w:r>
          </w:p>
        </w:tc>
      </w:tr>
      <w:tr>
        <w:tc>
          <w:tcPr>
            <w:tcW w:type="dxa" w:w="922"/>
            <w:gridSpan w:val="2"/>
            <w:vMerge/>
          </w:tcPr>
          <w:p/>
        </w:tc>
        <w:tc>
          <w:tcPr>
            <w:tcW w:type="dxa" w:w="2307"/>
          </w:tcPr>
          <w:p>
            <w:pPr>
              <w:pStyle w:val="null3"/>
              <w:jc w:val="left"/>
            </w:pPr>
            <w:r>
              <w:rPr/>
              <w:t>同类项目 (4.0分)</w:t>
            </w:r>
          </w:p>
        </w:tc>
        <w:tc>
          <w:tcPr>
            <w:tcW w:type="dxa" w:w="5076"/>
          </w:tcPr>
          <w:p>
            <w:pPr>
              <w:pStyle w:val="null3"/>
              <w:jc w:val="left"/>
            </w:pPr>
            <w:r>
              <w:rPr/>
              <w:t>根据响应供应商自投标截止时间之日起往前顺推三年（以合同签订时间为准）承接或完成的同类项目，每提供一项得4分，本项最高得4分。 注：须提供合同扫描件作为证明材料。</w:t>
            </w:r>
          </w:p>
        </w:tc>
      </w:tr>
      <w:tr>
        <w:tc>
          <w:tcPr>
            <w:tcW w:type="dxa" w:w="922"/>
            <w:gridSpan w:val="2"/>
          </w:tcPr>
          <w:p>
            <w:pPr>
              <w:pStyle w:val="null3"/>
              <w:jc w:val="center"/>
            </w:pPr>
            <w:r>
              <w:rPr/>
              <w:t>投标报价</w:t>
            </w:r>
          </w:p>
        </w:tc>
        <w:tc>
          <w:tcPr>
            <w:tcW w:type="dxa" w:w="2307"/>
          </w:tcPr>
          <w:p>
            <w:pPr>
              <w:pStyle w:val="null3"/>
              <w:jc w:val="left"/>
            </w:pPr>
            <w:r>
              <w:rPr/>
              <w:t>投标报价得分 (12.0分)</w:t>
            </w:r>
          </w:p>
        </w:tc>
        <w:tc>
          <w:tcPr>
            <w:tcW w:type="dxa" w:w="5076"/>
          </w:tcPr>
          <w:p>
            <w:pPr>
              <w:pStyle w:val="null3"/>
              <w:jc w:val="left"/>
            </w:pPr>
            <w:r>
              <w:rPr/>
              <w:t>磋商报价得分＝（评标基准价/最后磋商报价）×价格权值×100（注：满足磋商文件要求且最后磋商价格最低的磋商报价为评标基准价。）最低报价不是成交的唯一依据。</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佛山市政府采购项目</w:t>
      </w:r>
      <w:r>
        <w:rPr/>
        <w:t>:</w:t>
      </w:r>
    </w:p>
    <w:p>
      <w:pPr>
        <w:pStyle w:val="null3"/>
        <w:jc w:val="center"/>
      </w:pPr>
      <w:r>
        <w:rPr>
          <w:sz w:val="68"/>
          <w:color w:val="000000"/>
        </w:rPr>
        <w:t>合同书</w:t>
      </w:r>
    </w:p>
    <w:p>
      <w:pPr>
        <w:pStyle w:val="null3"/>
        <w:jc w:val="center"/>
      </w:pPr>
      <w:r>
        <w:rPr>
          <w:sz w:val="24"/>
          <w:b/>
          <w:color w:val="000000"/>
        </w:rPr>
        <w:t>项目编号：</w:t>
      </w:r>
      <w:r>
        <w:rPr>
          <w:sz w:val="24"/>
          <w:b/>
          <w:color w:val="000000"/>
          <w:u w:val="single"/>
        </w:rPr>
        <w:t>BDJC2026010</w:t>
      </w:r>
    </w:p>
    <w:p>
      <w:pPr>
        <w:pStyle w:val="null3"/>
        <w:ind w:firstLine="482"/>
      </w:pPr>
      <w:r>
        <w:rPr>
          <w:sz w:val="24"/>
          <w:b/>
          <w:color w:val="000000"/>
        </w:rPr>
        <w:t>项目名称：</w:t>
      </w:r>
      <w:r>
        <w:rPr>
          <w:sz w:val="24"/>
          <w:b/>
          <w:color w:val="000000"/>
          <w:u w:val="single"/>
        </w:rPr>
        <w:t>伦教街道办事处食堂管理服务项目（</w:t>
      </w:r>
      <w:r>
        <w:rPr>
          <w:sz w:val="24"/>
          <w:b/>
          <w:color w:val="000000"/>
          <w:u w:val="single"/>
        </w:rPr>
        <w:t>2026</w:t>
      </w:r>
      <w:r>
        <w:rPr>
          <w:sz w:val="24"/>
          <w:b/>
          <w:color w:val="000000"/>
          <w:u w:val="single"/>
        </w:rPr>
        <w:t>年</w:t>
      </w:r>
      <w:r>
        <w:rPr>
          <w:sz w:val="24"/>
          <w:b/>
          <w:color w:val="000000"/>
          <w:u w:val="single"/>
        </w:rPr>
        <w:t>4</w:t>
      </w:r>
      <w:r>
        <w:rPr>
          <w:sz w:val="24"/>
          <w:b/>
          <w:color w:val="000000"/>
          <w:u w:val="single"/>
        </w:rPr>
        <w:t>月至</w:t>
      </w:r>
      <w:r>
        <w:rPr>
          <w:sz w:val="24"/>
          <w:b/>
          <w:color w:val="000000"/>
          <w:u w:val="single"/>
        </w:rPr>
        <w:t>2027</w:t>
      </w:r>
      <w:r>
        <w:rPr>
          <w:sz w:val="24"/>
          <w:b/>
          <w:color w:val="000000"/>
          <w:u w:val="single"/>
        </w:rPr>
        <w:t>年</w:t>
      </w:r>
      <w:r>
        <w:rPr>
          <w:sz w:val="24"/>
          <w:b/>
          <w:color w:val="000000"/>
          <w:u w:val="single"/>
        </w:rPr>
        <w:t>3</w:t>
      </w:r>
      <w:r>
        <w:rPr>
          <w:sz w:val="24"/>
          <w:b/>
          <w:color w:val="000000"/>
          <w:u w:val="single"/>
        </w:rPr>
        <w:t>月）</w:t>
      </w:r>
    </w:p>
    <w:tbl>
      <w:tblPr>
        <w:tblW w:w="0" w:type="auto"/>
        <w:tblBorders>
          <w:top w:val="none" w:color="000000" w:sz="4"/>
          <w:left w:val="none" w:color="000000" w:sz="4"/>
          <w:bottom w:val="none" w:color="000000" w:sz="4"/>
          <w:right w:val="none" w:color="000000" w:sz="4"/>
          <w:insideH w:val="none"/>
          <w:insideV w:val="none"/>
        </w:tblBorders>
      </w:tblPr>
      <w:tblGrid>
        <w:gridCol w:w="1938"/>
        <w:gridCol w:w="6368"/>
      </w:tblGrid>
      <w:tr>
        <w:tc>
          <w:tcPr>
            <w:tcW w:type="dxa" w:w="19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甲方：</w:t>
            </w:r>
          </w:p>
        </w:tc>
        <w:tc>
          <w:tcPr>
            <w:tcW w:type="dxa" w:w="63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佛山市顺德区伦教街道党政和人大办公室</w:t>
            </w:r>
          </w:p>
        </w:tc>
      </w:tr>
      <w:tr>
        <w:tc>
          <w:tcPr>
            <w:tcW w:type="dxa" w:w="19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乙方：</w:t>
            </w:r>
          </w:p>
        </w:tc>
        <w:tc>
          <w:tcPr>
            <w:tcW w:type="dxa" w:w="63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 xml:space="preserve">  </w:t>
            </w:r>
            <w:r>
              <w:rPr>
                <w:sz w:val="28"/>
                <w:color w:val="000000"/>
                <w:u w:val="single"/>
              </w:rPr>
              <w:t>（成交供应商名称）</w:t>
            </w:r>
            <w:r>
              <w:rPr>
                <w:sz w:val="28"/>
                <w:color w:val="000000"/>
                <w:u w:val="single"/>
              </w:rPr>
              <w:t xml:space="preserve">  </w:t>
            </w:r>
          </w:p>
        </w:tc>
      </w:tr>
      <w:tr>
        <w:tc>
          <w:tcPr>
            <w:tcW w:type="dxa" w:w="19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3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color w:val="000000"/>
                <w:u w:val="single"/>
              </w:rPr>
              <w:t>202</w:t>
            </w:r>
            <w:r>
              <w:rPr>
                <w:sz w:val="28"/>
                <w:color w:val="000000"/>
                <w:u w:val="single"/>
              </w:rPr>
              <w:t>6</w:t>
            </w:r>
            <w:r>
              <w:rPr>
                <w:sz w:val="28"/>
                <w:color w:val="000000"/>
                <w:u w:val="single"/>
              </w:rPr>
              <w:t>年</w:t>
            </w:r>
            <w:r>
              <w:rPr>
                <w:sz w:val="19"/>
                <w:u w:val="single"/>
              </w:rPr>
              <w:t xml:space="preserve">   </w:t>
            </w:r>
            <w:r>
              <w:rPr>
                <w:sz w:val="28"/>
                <w:color w:val="000000"/>
                <w:u w:val="single"/>
              </w:rPr>
              <w:t>月</w:t>
            </w:r>
            <w:r>
              <w:rPr>
                <w:sz w:val="19"/>
                <w:u w:val="single"/>
              </w:rPr>
              <w:t xml:space="preserve">    </w:t>
            </w:r>
            <w:r>
              <w:rPr>
                <w:sz w:val="28"/>
                <w:color w:val="000000"/>
                <w:u w:val="single"/>
              </w:rPr>
              <w:t>日</w:t>
            </w:r>
            <w:r>
              <w:rPr>
                <w:sz w:val="28"/>
                <w:color w:val="000000"/>
                <w:u w:val="single"/>
              </w:rPr>
              <w:t xml:space="preserve">    </w:t>
            </w:r>
          </w:p>
        </w:tc>
      </w:tr>
    </w:tbl>
    <w:p>
      <w:pPr>
        <w:pStyle w:val="null3"/>
        <w:jc w:val="center"/>
      </w:pPr>
      <w:r>
        <w:rPr>
          <w:sz w:val="21"/>
          <w:i/>
          <w:color w:val="FF0000"/>
        </w:rPr>
        <w:t>注：本合同仅为合同的参考文本，可根据项目的具体要求进行修订。</w:t>
      </w:r>
    </w:p>
    <w:tbl>
      <w:tblPr>
        <w:tblW w:w="0" w:type="auto"/>
        <w:tblBorders>
          <w:top w:val="none" w:color="000000" w:sz="4"/>
          <w:left w:val="none" w:color="000000" w:sz="4"/>
          <w:bottom w:val="none" w:color="000000" w:sz="4"/>
          <w:right w:val="none" w:color="000000" w:sz="4"/>
          <w:insideH w:val="none"/>
          <w:insideV w:val="none"/>
        </w:tblBorders>
      </w:tblPr>
      <w:tblGrid>
        <w:gridCol w:w="1622"/>
        <w:gridCol w:w="6684"/>
      </w:tblGrid>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项目名称：</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伦教街道办事处食堂管理服务项目（</w:t>
            </w:r>
            <w:r>
              <w:rPr>
                <w:sz w:val="21"/>
                <w:u w:val="single"/>
              </w:rPr>
              <w:t>2026</w:t>
            </w:r>
            <w:r>
              <w:rPr>
                <w:sz w:val="21"/>
                <w:u w:val="single"/>
              </w:rPr>
              <w:t>年</w:t>
            </w:r>
            <w:r>
              <w:rPr>
                <w:sz w:val="21"/>
                <w:u w:val="single"/>
              </w:rPr>
              <w:t>4</w:t>
            </w:r>
            <w:r>
              <w:rPr>
                <w:sz w:val="21"/>
                <w:u w:val="single"/>
              </w:rPr>
              <w:t>月至</w:t>
            </w:r>
            <w:r>
              <w:rPr>
                <w:sz w:val="21"/>
                <w:u w:val="single"/>
              </w:rPr>
              <w:t>2027</w:t>
            </w:r>
            <w:r>
              <w:rPr>
                <w:sz w:val="21"/>
                <w:u w:val="single"/>
              </w:rPr>
              <w:t>年</w:t>
            </w:r>
            <w:r>
              <w:rPr>
                <w:sz w:val="21"/>
                <w:u w:val="single"/>
              </w:rPr>
              <w:t>3</w:t>
            </w:r>
            <w:r>
              <w:rPr>
                <w:sz w:val="21"/>
                <w:u w:val="single"/>
              </w:rPr>
              <w:t>月）</w:t>
            </w:r>
            <w:r>
              <w:rPr>
                <w:sz w:val="19"/>
                <w:u w:val="single"/>
              </w:rPr>
              <w:t xml:space="preserve"> </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项目编号：</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u w:val="single"/>
              </w:rPr>
              <w:t>BDJC2026010</w:t>
            </w:r>
            <w:r>
              <w:rPr>
                <w:sz w:val="19"/>
                <w:u w:val="single"/>
              </w:rPr>
              <w:t xml:space="preserve"> </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甲</w:t>
            </w:r>
            <w:r>
              <w:rPr>
                <w:sz w:val="21"/>
                <w:b/>
                <w:color w:val="000000"/>
              </w:rPr>
              <w:t xml:space="preserve">  </w:t>
            </w:r>
            <w:r>
              <w:rPr>
                <w:sz w:val="21"/>
                <w:b/>
                <w:color w:val="000000"/>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佛山市顺德区伦教街道党政和人大办公室</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乙</w:t>
            </w:r>
            <w:r>
              <w:rPr>
                <w:sz w:val="21"/>
                <w:b/>
                <w:color w:val="000000"/>
              </w:rPr>
              <w:t xml:space="preserve">  </w:t>
            </w:r>
            <w:r>
              <w:rPr>
                <w:sz w:val="21"/>
                <w:b/>
                <w:color w:val="000000"/>
              </w:rPr>
              <w:t>方：</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000000"/>
                <w:u w:val="single"/>
              </w:rPr>
              <w:t>（乙方名称）</w:t>
            </w:r>
            <w:r>
              <w:rPr>
                <w:sz w:val="21"/>
                <w:color w:val="000000"/>
                <w:u w:val="single"/>
              </w:rPr>
              <w:t xml:space="preserve">                      </w:t>
            </w:r>
          </w:p>
        </w:tc>
      </w:tr>
      <w:tr>
        <w:tc>
          <w:tcPr>
            <w:tcW w:type="dxa" w:w="16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合同性质：</w:t>
            </w:r>
          </w:p>
        </w:tc>
        <w:tc>
          <w:tcPr>
            <w:tcW w:type="dxa" w:w="66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本合同为小微企业预留合同</w:t>
            </w:r>
          </w:p>
        </w:tc>
      </w:tr>
    </w:tbl>
    <w:p>
      <w:pPr>
        <w:pStyle w:val="null3"/>
        <w:jc w:val="both"/>
      </w:pPr>
      <w:r>
        <w:rPr>
          <w:color w:val="000000"/>
        </w:rPr>
        <w:t>根据《中华人民共和国政府采购法》《中华人民共和国民法典》和本项目采购文件的要求，经双方协商，本着平等互利和诚实信用的原则，一致同意签订本合同如下。</w:t>
      </w:r>
    </w:p>
    <w:p>
      <w:pPr>
        <w:pStyle w:val="null3"/>
      </w:pPr>
      <w:r>
        <w:rPr>
          <w:b/>
          <w:color w:val="000000"/>
        </w:rPr>
        <w:t>一、</w:t>
      </w:r>
      <w:r>
        <w:rPr>
          <w:b/>
          <w:color w:val="000000"/>
        </w:rPr>
        <w:t>项目</w:t>
      </w:r>
      <w:r>
        <w:rPr>
          <w:b/>
          <w:color w:val="000000"/>
        </w:rPr>
        <w:t>背景</w:t>
      </w:r>
      <w:r>
        <w:rPr>
          <w:b/>
          <w:color w:val="000000"/>
        </w:rPr>
        <w:t>：</w:t>
      </w:r>
      <w:r>
        <w:rPr/>
        <w:t>伦教街道办的办公区域情况主要有：机关大院（党政人大办、党建办、纪监办、财政办、城建办、经发办、自然资源管理所、武装部、总工会、妇联和团委），珠宝公共服务大楼（宣教育办、应急办、市监所），新丰路办公区域（公服办、卫健办、综治办、综合执法办、农办、司法所和生态环境监督所）。以上三大办公区域对应配套设置</w:t>
      </w:r>
      <w:r>
        <w:rPr/>
        <w:t>3</w:t>
      </w:r>
      <w:r>
        <w:rPr/>
        <w:t>个食堂。根据实际需要，</w:t>
      </w:r>
      <w:r>
        <w:rPr/>
        <w:t>2026</w:t>
      </w:r>
      <w:r>
        <w:rPr/>
        <w:t>年</w:t>
      </w:r>
      <w:r>
        <w:rPr/>
        <w:t>4</w:t>
      </w:r>
      <w:r>
        <w:rPr/>
        <w:t>月至</w:t>
      </w:r>
      <w:r>
        <w:rPr/>
        <w:t>2027</w:t>
      </w:r>
      <w:r>
        <w:rPr/>
        <w:t>年</w:t>
      </w:r>
      <w:r>
        <w:rPr/>
        <w:t>3</w:t>
      </w:r>
      <w:r>
        <w:rPr/>
        <w:t>月街道办食堂管理服务项目需要提供以上三大办公区域食堂就餐人员的膳食供应等服务，其中机关大院食堂的面积（含就餐区和厨房）</w:t>
      </w:r>
      <w:r>
        <w:rPr/>
        <w:t>372.28</w:t>
      </w:r>
      <w:r>
        <w:rPr/>
        <w:t>平方米，珠宝大楼食堂的面积（含就餐区和厨房）</w:t>
      </w:r>
      <w:r>
        <w:rPr/>
        <w:t>264</w:t>
      </w:r>
      <w:r>
        <w:rPr/>
        <w:t>平方米，新丰路办公区域食堂的面积（含就餐区和厨房）</w:t>
      </w:r>
      <w:r>
        <w:rPr/>
        <w:t>396</w:t>
      </w:r>
      <w:r>
        <w:rPr/>
        <w:t>平方米。</w:t>
      </w:r>
    </w:p>
    <w:p>
      <w:pPr>
        <w:pStyle w:val="null3"/>
      </w:pPr>
      <w:r>
        <w:rPr>
          <w:b/>
        </w:rPr>
        <w:t>二、</w:t>
      </w:r>
      <w:r>
        <w:rPr>
          <w:b/>
          <w:color w:val="000000"/>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1"/>
        <w:gridCol w:w="1427"/>
        <w:gridCol w:w="6218"/>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序号</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合同条款</w:t>
            </w:r>
          </w:p>
        </w:tc>
        <w:tc>
          <w:tcPr>
            <w:tcW w:type="dxa" w:w="6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内</w:t>
            </w:r>
            <w:r>
              <w:rPr>
                <w:sz w:val="19"/>
                <w:b/>
                <w:color w:val="000000"/>
              </w:rPr>
              <w:t xml:space="preserve">  </w:t>
            </w:r>
            <w:r>
              <w:rPr>
                <w:sz w:val="19"/>
                <w:b/>
                <w:color w:val="000000"/>
              </w:rPr>
              <w:t>容</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1.</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合同总额</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人民币</w:t>
            </w:r>
            <w:r>
              <w:rPr>
                <w:sz w:val="19"/>
                <w:color w:val="000000"/>
              </w:rPr>
              <w:t xml:space="preserve">  </w:t>
            </w:r>
            <w:r>
              <w:rPr>
                <w:sz w:val="19"/>
                <w:color w:val="000000"/>
              </w:rPr>
              <w:t>小写：</w:t>
            </w:r>
            <w:r>
              <w:rPr>
                <w:sz w:val="19"/>
                <w:u w:val="single"/>
              </w:rPr>
              <w:t xml:space="preserve">             </w:t>
            </w:r>
            <w:r>
              <w:rPr>
                <w:sz w:val="19"/>
                <w:color w:val="000000"/>
              </w:rPr>
              <w:t>元；</w:t>
            </w:r>
          </w:p>
          <w:p>
            <w:pPr>
              <w:pStyle w:val="null3"/>
            </w:pPr>
            <w:r>
              <w:rPr>
                <w:sz w:val="19"/>
                <w:color w:val="000000"/>
              </w:rPr>
              <w:t>大写：</w:t>
            </w:r>
            <w:r>
              <w:rPr>
                <w:sz w:val="19"/>
                <w:u w:val="single"/>
              </w:rPr>
              <w:t xml:space="preserve">                          </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2.</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合同总额内容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合同总额包括服务人员工资、补贴（包含节假日福利补贴）、保险、培训辅导、管理费、各种税费及合同实施过程中的不可预见费用等全部费用。乙方已自行考虑在本项目实施期间的一切可能产生的费用，在项目的实施过程中，甲方除了支付本合同规定的款项外，一切本合同规定外的费用将拒绝支付。</w:t>
            </w:r>
          </w:p>
          <w:p>
            <w:pPr>
              <w:pStyle w:val="null3"/>
            </w:pPr>
            <w:r>
              <w:rPr>
                <w:sz w:val="19"/>
              </w:rPr>
              <w:t>（二）价格为全包价、固定不变价，以人民币为结算单位，天数为公历日。</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3.</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项目服务地点</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甲方指定地点（地址：佛山市内）</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4.</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服务期</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自合同签订之日起一年</w:t>
            </w:r>
            <w:r>
              <w:rPr>
                <w:sz w:val="19"/>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5.</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合同签订方式及情况</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color w:val="000000"/>
              </w:rPr>
              <w:t>一次性签订本项目采购合同。</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6.</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付款方式</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由甲方按下列流程支付：</w:t>
            </w:r>
          </w:p>
          <w:p>
            <w:pPr>
              <w:pStyle w:val="null3"/>
              <w:jc w:val="left"/>
            </w:pPr>
            <w:r>
              <w:rPr>
                <w:sz w:val="20"/>
              </w:rPr>
              <w:t>（一）每月服务费用支付前，甲方根据乙方的服务质量和乙方的月度考核结果：服务评价分</w:t>
            </w:r>
            <w:r>
              <w:rPr>
                <w:sz w:val="20"/>
              </w:rPr>
              <w:t>A</w:t>
            </w:r>
            <w:r>
              <w:rPr>
                <w:sz w:val="20"/>
              </w:rPr>
              <w:t>级优（</w:t>
            </w:r>
            <w:r>
              <w:rPr>
                <w:sz w:val="20"/>
              </w:rPr>
              <w:t>90</w:t>
            </w:r>
            <w:r>
              <w:rPr>
                <w:sz w:val="20"/>
              </w:rPr>
              <w:t>分－</w:t>
            </w:r>
            <w:r>
              <w:rPr>
                <w:sz w:val="20"/>
              </w:rPr>
              <w:t>100</w:t>
            </w:r>
            <w:r>
              <w:rPr>
                <w:sz w:val="20"/>
              </w:rPr>
              <w:t>分）、</w:t>
            </w:r>
            <w:r>
              <w:rPr>
                <w:sz w:val="20"/>
              </w:rPr>
              <w:t>B</w:t>
            </w:r>
            <w:r>
              <w:rPr>
                <w:sz w:val="20"/>
              </w:rPr>
              <w:t>级良好（</w:t>
            </w:r>
            <w:r>
              <w:rPr>
                <w:sz w:val="20"/>
              </w:rPr>
              <w:t>80</w:t>
            </w:r>
            <w:r>
              <w:rPr>
                <w:sz w:val="20"/>
              </w:rPr>
              <w:t>分</w:t>
            </w:r>
            <w:r>
              <w:rPr>
                <w:sz w:val="20"/>
              </w:rPr>
              <w:t>-89</w:t>
            </w:r>
            <w:r>
              <w:rPr>
                <w:sz w:val="20"/>
              </w:rPr>
              <w:t>分）、</w:t>
            </w:r>
            <w:r>
              <w:rPr>
                <w:sz w:val="20"/>
              </w:rPr>
              <w:t>C</w:t>
            </w:r>
            <w:r>
              <w:rPr>
                <w:sz w:val="20"/>
              </w:rPr>
              <w:t>级合格（</w:t>
            </w:r>
            <w:r>
              <w:rPr>
                <w:sz w:val="20"/>
              </w:rPr>
              <w:t>70</w:t>
            </w:r>
            <w:r>
              <w:rPr>
                <w:sz w:val="20"/>
              </w:rPr>
              <w:t>分</w:t>
            </w:r>
            <w:r>
              <w:rPr>
                <w:sz w:val="20"/>
              </w:rPr>
              <w:t>-79</w:t>
            </w:r>
            <w:r>
              <w:rPr>
                <w:sz w:val="20"/>
              </w:rPr>
              <w:t>分）、</w:t>
            </w:r>
            <w:r>
              <w:rPr>
                <w:sz w:val="20"/>
              </w:rPr>
              <w:t>D</w:t>
            </w:r>
            <w:r>
              <w:rPr>
                <w:sz w:val="20"/>
              </w:rPr>
              <w:t>级不合格（</w:t>
            </w:r>
            <w:r>
              <w:rPr>
                <w:sz w:val="20"/>
              </w:rPr>
              <w:t>70</w:t>
            </w:r>
            <w:r>
              <w:rPr>
                <w:sz w:val="20"/>
              </w:rPr>
              <w:t>分以下）四档并由伦教机关服务中心出具服务评价书面材料，服务评价</w:t>
            </w:r>
            <w:r>
              <w:rPr>
                <w:sz w:val="20"/>
              </w:rPr>
              <w:t>A</w:t>
            </w:r>
            <w:r>
              <w:rPr>
                <w:sz w:val="20"/>
              </w:rPr>
              <w:t>级支付当月服务费</w:t>
            </w:r>
            <w:r>
              <w:rPr>
                <w:sz w:val="20"/>
              </w:rPr>
              <w:t>100%</w:t>
            </w:r>
            <w:r>
              <w:rPr>
                <w:sz w:val="20"/>
              </w:rPr>
              <w:t>，服务评价</w:t>
            </w:r>
            <w:r>
              <w:rPr>
                <w:sz w:val="20"/>
              </w:rPr>
              <w:t>B</w:t>
            </w:r>
            <w:r>
              <w:rPr>
                <w:sz w:val="20"/>
              </w:rPr>
              <w:t>级支付当月服务费</w:t>
            </w:r>
            <w:r>
              <w:rPr>
                <w:sz w:val="20"/>
              </w:rPr>
              <w:t>90%</w:t>
            </w:r>
            <w:r>
              <w:rPr>
                <w:sz w:val="20"/>
              </w:rPr>
              <w:t>，服务评价</w:t>
            </w:r>
            <w:r>
              <w:rPr>
                <w:sz w:val="20"/>
              </w:rPr>
              <w:t>C</w:t>
            </w:r>
            <w:r>
              <w:rPr>
                <w:sz w:val="20"/>
              </w:rPr>
              <w:t>级支付当月服务费</w:t>
            </w:r>
            <w:r>
              <w:rPr>
                <w:sz w:val="20"/>
              </w:rPr>
              <w:t>80%</w:t>
            </w:r>
            <w:r>
              <w:rPr>
                <w:sz w:val="20"/>
              </w:rPr>
              <w:t>，服务评价</w:t>
            </w:r>
            <w:r>
              <w:rPr>
                <w:sz w:val="20"/>
              </w:rPr>
              <w:t>D</w:t>
            </w:r>
            <w:r>
              <w:rPr>
                <w:sz w:val="20"/>
              </w:rPr>
              <w:t>级支付当月服务费</w:t>
            </w:r>
            <w:r>
              <w:rPr>
                <w:sz w:val="20"/>
              </w:rPr>
              <w:t>60%</w:t>
            </w:r>
            <w:r>
              <w:rPr>
                <w:sz w:val="20"/>
              </w:rPr>
              <w:t>（如乙方连续</w:t>
            </w:r>
            <w:r>
              <w:rPr>
                <w:sz w:val="20"/>
              </w:rPr>
              <w:t>2</w:t>
            </w:r>
            <w:r>
              <w:rPr>
                <w:sz w:val="20"/>
              </w:rPr>
              <w:t>次评价</w:t>
            </w:r>
            <w:r>
              <w:rPr>
                <w:sz w:val="20"/>
              </w:rPr>
              <w:t>D</w:t>
            </w:r>
            <w:r>
              <w:rPr>
                <w:sz w:val="20"/>
              </w:rPr>
              <w:t>级时甲方视情况有权终止合同并上报政府采购监管部门备案）。每月服务费用甲方以转账方式转入乙方指定的银行账户。（《伦教街道食堂服务项目评分表》详见附件）</w:t>
            </w:r>
          </w:p>
          <w:p>
            <w:pPr>
              <w:pStyle w:val="null3"/>
              <w:jc w:val="left"/>
            </w:pPr>
            <w:r>
              <w:rPr>
                <w:sz w:val="20"/>
              </w:rPr>
              <w:t>（二）每月服务费用</w:t>
            </w:r>
            <w:r>
              <w:rPr>
                <w:sz w:val="20"/>
              </w:rPr>
              <w:t>=</w:t>
            </w:r>
            <w:r>
              <w:rPr>
                <w:sz w:val="20"/>
              </w:rPr>
              <w:t>合同金额</w:t>
            </w:r>
            <w:r>
              <w:rPr>
                <w:sz w:val="20"/>
              </w:rPr>
              <w:t>÷</w:t>
            </w:r>
            <w:r>
              <w:rPr>
                <w:sz w:val="20"/>
              </w:rPr>
              <w:t>12</w:t>
            </w:r>
            <w:r>
              <w:rPr>
                <w:sz w:val="20"/>
              </w:rPr>
              <w:t>个月－扣罚费用</w:t>
            </w:r>
          </w:p>
          <w:p>
            <w:pPr>
              <w:pStyle w:val="null3"/>
            </w:pPr>
            <w:r>
              <w:rPr>
                <w:sz w:val="19"/>
              </w:rPr>
              <w:t>（三）服务费支付方式：每个月结算服务费一次，甲方从服务期限的第二个月起每月</w:t>
            </w:r>
            <w:r>
              <w:rPr>
                <w:sz w:val="19"/>
              </w:rPr>
              <w:t>10</w:t>
            </w:r>
            <w:r>
              <w:rPr>
                <w:sz w:val="19"/>
              </w:rPr>
              <w:t>日前向乙方支付上月服务费用。甲方根据月度考核结果且自收到乙方提交的合法有效发票及甲方要求提供的材料之日起</w:t>
            </w:r>
            <w:r>
              <w:rPr>
                <w:sz w:val="19"/>
              </w:rPr>
              <w:t>10</w:t>
            </w:r>
            <w:r>
              <w:rPr>
                <w:sz w:val="19"/>
              </w:rPr>
              <w:t>日内</w:t>
            </w:r>
            <w:r>
              <w:rPr>
                <w:sz w:val="19"/>
              </w:rPr>
              <w:t>支付上月服务费用。当出现扣罚时，甲方按扣罚后的金额支付服务费，扣罚的服务费甲方不再支付，乙方亦不得以任何理由要求甲方支付。</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7.</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验收要求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（一）甲方在每月服务费用支付前对履约情况进行验收。乙方需为验收提供必需的一切条件及相关费用，并提供本服务的相关文档和验收所需资料，积极配合甲方完成验收工作。</w:t>
            </w:r>
          </w:p>
          <w:p>
            <w:pPr>
              <w:pStyle w:val="null3"/>
              <w:jc w:val="left"/>
            </w:pPr>
            <w:r>
              <w:rPr>
                <w:sz w:val="20"/>
              </w:rPr>
              <w:t>（二）其他验收要求：</w:t>
            </w:r>
            <w:r>
              <w:rPr>
                <w:sz w:val="20"/>
              </w:rPr>
              <w:t>1</w:t>
            </w:r>
            <w:r>
              <w:rPr>
                <w:sz w:val="20"/>
              </w:rPr>
              <w:t>、验收方式：伦教机关服务中心根据乙方提供的服务，按《伦教街道食堂服务项目评分表》每月进行评价，甲方以该表核定每月的服务费用。</w:t>
            </w:r>
            <w:r>
              <w:rPr>
                <w:sz w:val="20"/>
              </w:rPr>
              <w:t>2</w:t>
            </w:r>
            <w:r>
              <w:rPr>
                <w:sz w:val="20"/>
              </w:rPr>
              <w:t>、服务验收依次序对照执行标准：</w:t>
            </w:r>
            <w:r>
              <w:rPr>
                <w:sz w:val="20"/>
              </w:rPr>
              <w:t>①</w:t>
            </w:r>
            <w:r>
              <w:rPr>
                <w:sz w:val="20"/>
              </w:rPr>
              <w:t>符合中华人民共和国国家和履约地相关安全质量标准、行业技术规范标准、环保节能标准；</w:t>
            </w:r>
            <w:r>
              <w:rPr>
                <w:sz w:val="20"/>
              </w:rPr>
              <w:t>②</w:t>
            </w:r>
            <w:r>
              <w:rPr>
                <w:sz w:val="20"/>
              </w:rPr>
              <w:t>符合招标文件和投标承诺中各方共同认可的各项要求；</w:t>
            </w:r>
            <w:r>
              <w:rPr>
                <w:sz w:val="20"/>
              </w:rPr>
              <w:t>③</w:t>
            </w:r>
            <w:r>
              <w:rPr>
                <w:sz w:val="20"/>
              </w:rPr>
              <w:t>上述各类标准与法规必须是有关官方机构最新发布的现行标准版本。</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8</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color w:val="000000"/>
              </w:rPr>
              <w:t>付款要求</w:t>
            </w:r>
          </w:p>
        </w:tc>
        <w:tc>
          <w:tcPr>
            <w:tcW w:type="dxa" w:w="6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（一）乙方需要向甲方提供以下材料进行服务费支付：</w:t>
            </w:r>
          </w:p>
          <w:p>
            <w:pPr>
              <w:pStyle w:val="null3"/>
              <w:jc w:val="left"/>
            </w:pPr>
            <w:r>
              <w:rPr>
                <w:sz w:val="20"/>
              </w:rPr>
              <w:t>1</w:t>
            </w:r>
            <w:r>
              <w:rPr>
                <w:sz w:val="20"/>
              </w:rPr>
              <w:t>、合同复印件；</w:t>
            </w:r>
          </w:p>
          <w:p>
            <w:pPr>
              <w:pStyle w:val="null3"/>
              <w:jc w:val="left"/>
            </w:pPr>
            <w:r>
              <w:rPr>
                <w:sz w:val="20"/>
              </w:rPr>
              <w:t>2</w:t>
            </w:r>
            <w:r>
              <w:rPr>
                <w:sz w:val="20"/>
              </w:rPr>
              <w:t>、每月服务人员名单、服务团队工资签收表（包含实际福利补贴等费用）以及乙方为本项目服务人员缴交社保的证明，以社保局出具的为准。</w:t>
            </w:r>
          </w:p>
          <w:p>
            <w:pPr>
              <w:pStyle w:val="null3"/>
              <w:jc w:val="left"/>
            </w:pPr>
            <w:r>
              <w:rPr>
                <w:sz w:val="20"/>
              </w:rPr>
              <w:t>3</w:t>
            </w:r>
            <w:r>
              <w:rPr>
                <w:sz w:val="20"/>
              </w:rPr>
              <w:t>、税务发票原件。</w:t>
            </w:r>
          </w:p>
          <w:p>
            <w:pPr>
              <w:pStyle w:val="null3"/>
              <w:jc w:val="left"/>
            </w:pPr>
            <w:r>
              <w:rPr>
                <w:sz w:val="20"/>
              </w:rPr>
              <w:t>4</w:t>
            </w:r>
            <w:r>
              <w:rPr>
                <w:sz w:val="20"/>
              </w:rPr>
              <w:t>、《伦教街道食堂服务项目评分表》。</w:t>
            </w:r>
          </w:p>
          <w:p>
            <w:pPr>
              <w:pStyle w:val="null3"/>
              <w:jc w:val="left"/>
            </w:pPr>
            <w:r>
              <w:rPr>
                <w:sz w:val="20"/>
              </w:rPr>
              <w:t>（二）收款方、出具发票方、合同乙方均需与中标人名称一致。</w:t>
            </w:r>
          </w:p>
        </w:tc>
      </w:tr>
    </w:tbl>
    <w:p>
      <w:pPr>
        <w:pStyle w:val="null3"/>
      </w:pPr>
      <w:r>
        <w:rPr>
          <w:b/>
        </w:rPr>
        <w:t>三、</w:t>
      </w:r>
      <w:r>
        <w:rPr>
          <w:b/>
          <w:color w:val="000000"/>
        </w:rPr>
        <w:t>其他要求：</w:t>
      </w:r>
    </w:p>
    <w:p>
      <w:pPr>
        <w:pStyle w:val="null3"/>
        <w:jc w:val="both"/>
      </w:pPr>
      <w:r>
        <w:rPr>
          <w:sz w:val="20"/>
        </w:rPr>
        <w:t>（一）乙方应提供派驻服务的所有员工的个人档案资料给甲方，经甲方确认后上岗。</w:t>
      </w:r>
    </w:p>
    <w:p>
      <w:pPr>
        <w:pStyle w:val="null3"/>
        <w:jc w:val="both"/>
      </w:pPr>
      <w:r>
        <w:rPr>
          <w:sz w:val="20"/>
        </w:rPr>
        <w:t>（二）如因乙方引起的劳资纠纷问题，影响正常工作的，乙方应及时补充人员提供服务，否则甲方有权另行聘请人员确保正常工作，所产生的费用及损失由乙方负责</w:t>
      </w:r>
      <w:r>
        <w:rPr>
          <w:sz w:val="20"/>
        </w:rPr>
        <w:t>，</w:t>
      </w:r>
      <w:r>
        <w:rPr>
          <w:sz w:val="20"/>
        </w:rPr>
        <w:t>并有权在服务费中予以扣除</w:t>
      </w:r>
      <w:r>
        <w:rPr>
          <w:sz w:val="20"/>
        </w:rPr>
        <w:t>。</w:t>
      </w:r>
    </w:p>
    <w:p>
      <w:pPr>
        <w:pStyle w:val="null3"/>
        <w:jc w:val="both"/>
      </w:pPr>
      <w:r>
        <w:rPr>
          <w:sz w:val="20"/>
        </w:rPr>
        <w:t>（三）服务不满意或人员服务未达到合同约定要求，甲方有权要求乙方更换服务人员。如甲方对乙方提供的人员不满意要求更换时，乙方必须及时且无条件的为甲方更换合格的人员</w:t>
      </w:r>
      <w:r>
        <w:rPr>
          <w:sz w:val="20"/>
        </w:rPr>
        <w:t>，</w:t>
      </w:r>
      <w:r>
        <w:rPr>
          <w:sz w:val="20"/>
        </w:rPr>
        <w:t>否则甲方有权按照未补充更换人员数量按每人每日</w:t>
      </w:r>
      <w:r>
        <w:rPr>
          <w:sz w:val="20"/>
        </w:rPr>
        <w:t>500</w:t>
      </w:r>
      <w:r>
        <w:rPr>
          <w:sz w:val="20"/>
        </w:rPr>
        <w:t>元的标准扣除服务费用，或者甲方可另行聘请人员，所产生的费用及损失由乙方负责，并有权在服务费中予以扣除。逾期超过</w:t>
      </w:r>
      <w:r>
        <w:rPr>
          <w:sz w:val="20"/>
        </w:rPr>
        <w:t>10</w:t>
      </w:r>
      <w:r>
        <w:rPr>
          <w:sz w:val="20"/>
        </w:rPr>
        <w:t>日仍然不能补足的，甲方有权终止本协议，乙方需按合同总额的</w:t>
      </w:r>
      <w:r>
        <w:rPr>
          <w:sz w:val="20"/>
        </w:rPr>
        <w:t>10%</w:t>
      </w:r>
      <w:r>
        <w:rPr>
          <w:sz w:val="20"/>
        </w:rPr>
        <w:t>支付违约金</w:t>
      </w:r>
      <w:r>
        <w:rPr>
          <w:sz w:val="20"/>
        </w:rPr>
        <w:t>。</w:t>
      </w:r>
    </w:p>
    <w:p>
      <w:pPr>
        <w:pStyle w:val="null3"/>
        <w:jc w:val="both"/>
      </w:pPr>
      <w:r>
        <w:rPr/>
        <w:t>（四）本项目对乙方设置日常考核和月度考核，日常考核具体操作方法由伦教机关服务中心实施，检查人员必须两人以上，根据乙方的服务范围及内容有针对性地检视，现场进行详细记录。检查结束后，做好检查记录及相关资料的整理工作，对照《伦教街道食堂服务项目评分表》，就乙方服务不足的地方作相应扣分。</w:t>
      </w:r>
    </w:p>
    <w:p>
      <w:pPr>
        <w:pStyle w:val="null3"/>
        <w:jc w:val="both"/>
      </w:pPr>
      <w:r>
        <w:rPr/>
        <w:t>（</w:t>
      </w:r>
      <w:r>
        <w:rPr/>
        <w:t>五</w:t>
      </w:r>
      <w:r>
        <w:rPr/>
        <w:t>）乙方负责依法办理专业服务人员的社会养老保险、基本医疗保险、工伤保险和失业保险等社会保险。</w:t>
      </w:r>
    </w:p>
    <w:p>
      <w:pPr>
        <w:pStyle w:val="null3"/>
        <w:jc w:val="both"/>
      </w:pPr>
      <w:r>
        <w:rPr/>
        <w:t>（</w:t>
      </w:r>
      <w:r>
        <w:rPr/>
        <w:t>六</w:t>
      </w:r>
      <w:r>
        <w:rPr/>
        <w:t>）乙方人员发生的劳资、用工纠纷由乙方负责处理。乙方要在专业服务人员的聘用、辞退、工资福利、社会保险、奖惩、劳动保护等劳动关系事务上依法办事，保障专业服务人员的合法权益。</w:t>
      </w:r>
    </w:p>
    <w:p>
      <w:pPr>
        <w:pStyle w:val="null3"/>
        <w:jc w:val="both"/>
      </w:pPr>
      <w:r>
        <w:rPr/>
        <w:t>（</w:t>
      </w:r>
      <w:r>
        <w:rPr/>
        <w:t>七</w:t>
      </w:r>
      <w:r>
        <w:rPr/>
        <w:t>）甲方与乙方服务人员不存在劳动关系，乙方人员用工责任由乙方自行承担。若乙方人员发生工伤事故，应由乙方按国家法律法规进行处理。工伤事故的申请认定理赔手续由乙方办理，依法由乙方支付的相关费用由乙方承担。</w:t>
      </w:r>
    </w:p>
    <w:p>
      <w:pPr>
        <w:pStyle w:val="null3"/>
      </w:pPr>
      <w:r>
        <w:rPr>
          <w:sz w:val="20"/>
          <w:b/>
        </w:rPr>
        <w:t>四、</w:t>
      </w:r>
      <w:r>
        <w:rPr>
          <w:sz w:val="20"/>
          <w:b/>
        </w:rPr>
        <w:t>服务范围要求</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647"/>
        <w:gridCol w:w="993"/>
        <w:gridCol w:w="6594"/>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w:t>
            </w:r>
            <w:r>
              <w:rPr>
                <w:sz w:val="22"/>
                <w:color w:val="000000"/>
              </w:rPr>
              <w:t>名称</w:t>
            </w:r>
          </w:p>
        </w:tc>
        <w:tc>
          <w:tcPr>
            <w:tcW w:type="dxa" w:w="6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项目特征描述</w:t>
            </w:r>
          </w:p>
        </w:tc>
      </w:tr>
      <w:tr>
        <w:tc>
          <w:tcPr>
            <w:tcW w:type="dxa" w:w="64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9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食堂服务</w:t>
            </w:r>
          </w:p>
          <w:p>
            <w:pPr>
              <w:pStyle w:val="null3"/>
              <w:jc w:val="center"/>
            </w:pPr>
            <w:r>
              <w:rPr>
                <w:sz w:val="21"/>
              </w:rPr>
              <w:t xml:space="preserve"> </w:t>
            </w:r>
          </w:p>
        </w:tc>
        <w:tc>
          <w:tcPr>
            <w:tcW w:type="dxa" w:w="6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（一）烹饪出品及菜单研发服务：</w:t>
            </w:r>
          </w:p>
          <w:p>
            <w:pPr>
              <w:pStyle w:val="null3"/>
              <w:jc w:val="left"/>
            </w:pPr>
            <w:r>
              <w:rPr>
                <w:sz w:val="22"/>
                <w:color w:val="000000"/>
              </w:rPr>
              <w:t>提供三大办公区域食堂的膳食供应及配套服务，服务内容涵盖菜单编制、热菜与凉菜烹制、新菜式研发，以及食材粗加工、细加工的工艺指导，并负责用餐区域保洁、厨房与食堂设备设施的日常维护与管理。</w:t>
            </w:r>
          </w:p>
        </w:tc>
      </w:tr>
      <w:tr>
        <w:tc>
          <w:tcPr>
            <w:tcW w:type="dxa" w:w="647"/>
            <w:vMerge/>
            <w:tcBorders>
              <w:top w:val="none" w:color="000000" w:sz="4"/>
              <w:left w:val="single" w:color="000000" w:sz="4"/>
              <w:bottom w:val="none" w:color="000000" w:sz="4"/>
              <w:right w:val="single" w:color="000000" w:sz="4"/>
            </w:tcBorders>
          </w:tcPr>
          <w:p/>
        </w:tc>
        <w:tc>
          <w:tcPr>
            <w:tcW w:type="dxa" w:w="993"/>
            <w:vMerge/>
            <w:tcBorders>
              <w:top w:val="none" w:color="000000" w:sz="4"/>
              <w:left w:val="none" w:color="000000" w:sz="4"/>
              <w:bottom w:val="none" w:color="000000" w:sz="4"/>
              <w:right w:val="single" w:color="000000" w:sz="4"/>
            </w:tcBorders>
          </w:tcPr>
          <w:p/>
        </w:tc>
        <w:tc>
          <w:tcPr>
            <w:tcW w:type="dxa" w:w="6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（二）餐食制备及配合出品服务：</w:t>
            </w:r>
          </w:p>
          <w:p>
            <w:pPr>
              <w:pStyle w:val="null3"/>
              <w:jc w:val="left"/>
            </w:pPr>
            <w:r>
              <w:rPr>
                <w:sz w:val="22"/>
                <w:color w:val="000000"/>
              </w:rPr>
              <w:t>提供三大办公区域食堂的膳食供应及相关配套服务，服务内容涵盖食品细加工、剔肉除骨、分档切配、粥类与点心烹制，配合主厨完成菜单执行与新品研发，以及用餐区域的保洁、厨房与食堂设备设施的日常维护与管理等。</w:t>
            </w:r>
          </w:p>
        </w:tc>
      </w:tr>
      <w:tr>
        <w:tc>
          <w:tcPr>
            <w:tcW w:type="dxa" w:w="647"/>
            <w:vMerge/>
            <w:tcBorders>
              <w:top w:val="none" w:color="000000" w:sz="4"/>
              <w:left w:val="single" w:color="000000" w:sz="4"/>
              <w:bottom w:val="none" w:color="000000" w:sz="4"/>
              <w:right w:val="single" w:color="000000" w:sz="4"/>
            </w:tcBorders>
          </w:tcPr>
          <w:p/>
        </w:tc>
        <w:tc>
          <w:tcPr>
            <w:tcW w:type="dxa" w:w="993"/>
            <w:vMerge/>
            <w:tcBorders>
              <w:top w:val="none" w:color="000000" w:sz="4"/>
              <w:left w:val="none" w:color="000000" w:sz="4"/>
              <w:bottom w:val="none" w:color="000000" w:sz="4"/>
              <w:right w:val="single" w:color="000000" w:sz="4"/>
            </w:tcBorders>
          </w:tcPr>
          <w:p/>
        </w:tc>
        <w:tc>
          <w:tcPr>
            <w:tcW w:type="dxa" w:w="6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（三）餐务保障及清洁维护服务：</w:t>
            </w:r>
          </w:p>
          <w:p>
            <w:pPr>
              <w:pStyle w:val="null3"/>
              <w:jc w:val="left"/>
            </w:pPr>
            <w:r>
              <w:rPr>
                <w:sz w:val="22"/>
                <w:color w:val="000000"/>
              </w:rPr>
              <w:t>提供三大办公区域食堂的膳食供应及配套服务，服务内容包括配餐、餐具厨具清洗、地面卫生保洁、刀砧洁净与保养，配合完成瓜果、叶菜等食材的粗加工，以及用餐区域的清洁和厨房、食堂设备设施的日常维护与管理。</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食材管理</w:t>
            </w:r>
            <w:r>
              <w:rPr>
                <w:sz w:val="22"/>
                <w:b/>
                <w:color w:val="000000"/>
              </w:rPr>
              <w:t>服务</w:t>
            </w:r>
          </w:p>
        </w:tc>
        <w:tc>
          <w:tcPr>
            <w:tcW w:type="dxa" w:w="6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提供三大办公区域食堂的膳食供应及配套服务，服务内容包括食材采购下单与验收、食品安全与溯源管理、原料质量与数量核查，结合营养学建议参与菜单编制，并负责用餐区域清洁及厨房、食堂设备设施的日常维护与管理。</w:t>
            </w:r>
          </w:p>
        </w:tc>
      </w:tr>
    </w:tbl>
    <w:p>
      <w:pPr>
        <w:pStyle w:val="null3"/>
      </w:pPr>
      <w:r>
        <w:rPr>
          <w:sz w:val="20"/>
          <w:b/>
        </w:rPr>
        <w:t>五、</w:t>
      </w:r>
      <w:r>
        <w:rPr>
          <w:sz w:val="20"/>
          <w:b/>
        </w:rPr>
        <w:t>人员要求（须提供针对以下内容的承诺函作为证明材料，格式自拟）</w:t>
      </w:r>
    </w:p>
    <w:p>
      <w:pPr>
        <w:pStyle w:val="null3"/>
        <w:jc w:val="both"/>
      </w:pPr>
      <w:r>
        <w:rPr>
          <w:sz w:val="20"/>
        </w:rPr>
        <w:t>项目需配置服务人员不少于</w:t>
      </w:r>
      <w:r>
        <w:rPr>
          <w:sz w:val="20"/>
        </w:rPr>
        <w:t>20</w:t>
      </w:r>
      <w:r>
        <w:rPr>
          <w:sz w:val="20"/>
        </w:rPr>
        <w:t>名，其中食材管理人员、厨工、厨师、二厨等，需具有相关食品安全管理经验。上述人员不得互相兼任。</w:t>
      </w:r>
    </w:p>
    <w:p>
      <w:pPr>
        <w:pStyle w:val="null3"/>
        <w:jc w:val="both"/>
      </w:pPr>
      <w:r>
        <w:rPr>
          <w:sz w:val="20"/>
        </w:rPr>
        <w:t>备注：</w:t>
      </w:r>
      <w:r>
        <w:rPr>
          <w:sz w:val="20"/>
        </w:rPr>
        <w:t>1</w:t>
      </w:r>
      <w:r>
        <w:rPr>
          <w:sz w:val="20"/>
        </w:rPr>
        <w:t>、</w:t>
      </w:r>
      <w:r>
        <w:rPr>
          <w:sz w:val="20"/>
        </w:rPr>
        <w:t>乙方</w:t>
      </w:r>
      <w:r>
        <w:rPr>
          <w:sz w:val="20"/>
        </w:rPr>
        <w:t>根据</w:t>
      </w:r>
      <w:r>
        <w:rPr>
          <w:sz w:val="20"/>
        </w:rPr>
        <w:t>甲方</w:t>
      </w:r>
      <w:r>
        <w:rPr>
          <w:sz w:val="20"/>
        </w:rPr>
        <w:t>的要求（也可由采购人进行推荐），向</w:t>
      </w:r>
      <w:r>
        <w:rPr>
          <w:sz w:val="20"/>
        </w:rPr>
        <w:t>甲方</w:t>
      </w:r>
      <w:r>
        <w:rPr>
          <w:sz w:val="20"/>
        </w:rPr>
        <w:t>提供符合条件的服务人员提供食堂后勤服务。</w:t>
      </w:r>
      <w:r>
        <w:rPr>
          <w:sz w:val="20"/>
        </w:rPr>
        <w:t>2</w:t>
      </w:r>
      <w:r>
        <w:rPr>
          <w:sz w:val="20"/>
        </w:rPr>
        <w:t>、服务人员必须仪表端庄，举止大方，待人和气，作风正派，身心健康，普通话，粤语流利，工作细心认真，遵规守纪，吃苦耐劳，有奉献精神。</w:t>
      </w:r>
      <w:r>
        <w:rPr>
          <w:sz w:val="20"/>
        </w:rPr>
        <w:t>3</w:t>
      </w:r>
      <w:r>
        <w:rPr>
          <w:sz w:val="20"/>
        </w:rPr>
        <w:t>、上述服务人数及其他要求为</w:t>
      </w:r>
      <w:r>
        <w:rPr>
          <w:sz w:val="20"/>
        </w:rPr>
        <w:t>甲方</w:t>
      </w:r>
      <w:r>
        <w:rPr>
          <w:sz w:val="20"/>
        </w:rPr>
        <w:t>最低标准要求，</w:t>
      </w:r>
      <w:r>
        <w:rPr>
          <w:sz w:val="20"/>
        </w:rPr>
        <w:t>乙方</w:t>
      </w:r>
      <w:r>
        <w:rPr>
          <w:sz w:val="20"/>
        </w:rPr>
        <w:t>可提供更优方案。实际派驻服务人员人数以</w:t>
      </w:r>
      <w:r>
        <w:rPr>
          <w:sz w:val="20"/>
        </w:rPr>
        <w:t>甲方</w:t>
      </w:r>
      <w:r>
        <w:rPr>
          <w:sz w:val="20"/>
        </w:rPr>
        <w:t>用人需求为准，</w:t>
      </w:r>
      <w:r>
        <w:rPr>
          <w:sz w:val="20"/>
        </w:rPr>
        <w:t>乙方</w:t>
      </w:r>
      <w:r>
        <w:rPr>
          <w:sz w:val="20"/>
        </w:rPr>
        <w:t>须无条件服从</w:t>
      </w:r>
      <w:r>
        <w:rPr>
          <w:sz w:val="20"/>
        </w:rPr>
        <w:t>。</w:t>
      </w:r>
    </w:p>
    <w:p>
      <w:pPr>
        <w:pStyle w:val="null3"/>
      </w:pPr>
      <w:r>
        <w:rPr>
          <w:sz w:val="20"/>
          <w:b/>
        </w:rPr>
        <w:t>六、</w:t>
      </w:r>
      <w:r>
        <w:rPr>
          <w:sz w:val="20"/>
          <w:b/>
        </w:rPr>
        <w:t>服务要求</w:t>
      </w:r>
    </w:p>
    <w:p>
      <w:pPr>
        <w:pStyle w:val="null3"/>
        <w:jc w:val="both"/>
      </w:pPr>
      <w:r>
        <w:rPr>
          <w:sz w:val="20"/>
        </w:rPr>
        <w:t>（一）</w:t>
      </w:r>
      <w:r>
        <w:rPr>
          <w:sz w:val="20"/>
        </w:rPr>
        <w:t>服务整体要求：</w:t>
      </w:r>
    </w:p>
    <w:p>
      <w:pPr>
        <w:pStyle w:val="null3"/>
        <w:ind w:left="420"/>
        <w:jc w:val="both"/>
      </w:pPr>
      <w:r>
        <w:rPr>
          <w:sz w:val="20"/>
        </w:rPr>
        <w:t>1.</w:t>
      </w:r>
      <w:r>
        <w:rPr>
          <w:sz w:val="20"/>
        </w:rPr>
        <w:t>制定食谱</w:t>
      </w:r>
    </w:p>
    <w:p>
      <w:pPr>
        <w:pStyle w:val="null3"/>
        <w:jc w:val="both"/>
      </w:pPr>
      <w:r>
        <w:rPr>
          <w:sz w:val="20"/>
        </w:rPr>
        <w:t>根据街道办各办公区域食堂就餐人员口味偏好与营养需求制定每周工作日的食谱，其中早餐须提供不小于</w:t>
      </w:r>
      <w:r>
        <w:rPr>
          <w:sz w:val="20"/>
        </w:rPr>
        <w:t>3</w:t>
      </w:r>
      <w:r>
        <w:rPr>
          <w:sz w:val="20"/>
        </w:rPr>
        <w:t>个品种的粥、</w:t>
      </w:r>
      <w:r>
        <w:rPr>
          <w:sz w:val="20"/>
        </w:rPr>
        <w:t>1</w:t>
      </w:r>
      <w:r>
        <w:rPr>
          <w:sz w:val="20"/>
        </w:rPr>
        <w:t>个品种的粗粮、</w:t>
      </w:r>
      <w:r>
        <w:rPr>
          <w:sz w:val="20"/>
        </w:rPr>
        <w:t>1</w:t>
      </w:r>
      <w:r>
        <w:rPr>
          <w:sz w:val="20"/>
        </w:rPr>
        <w:t>个品种的蛋类、</w:t>
      </w:r>
      <w:r>
        <w:rPr>
          <w:sz w:val="20"/>
        </w:rPr>
        <w:t>1</w:t>
      </w:r>
      <w:r>
        <w:rPr>
          <w:sz w:val="20"/>
        </w:rPr>
        <w:t>个品种的饮品、</w:t>
      </w:r>
      <w:r>
        <w:rPr>
          <w:sz w:val="20"/>
        </w:rPr>
        <w:t>4</w:t>
      </w:r>
      <w:r>
        <w:rPr>
          <w:sz w:val="20"/>
        </w:rPr>
        <w:t>个品种的点心、</w:t>
      </w:r>
      <w:r>
        <w:rPr>
          <w:sz w:val="20"/>
        </w:rPr>
        <w:t>1</w:t>
      </w:r>
      <w:r>
        <w:rPr>
          <w:sz w:val="20"/>
        </w:rPr>
        <w:t>个品种的粉面、</w:t>
      </w:r>
      <w:r>
        <w:rPr>
          <w:sz w:val="20"/>
        </w:rPr>
        <w:t>1</w:t>
      </w:r>
      <w:r>
        <w:rPr>
          <w:sz w:val="20"/>
        </w:rPr>
        <w:t>个品种的蒸饭、</w:t>
      </w:r>
      <w:r>
        <w:rPr>
          <w:sz w:val="20"/>
        </w:rPr>
        <w:t>1</w:t>
      </w:r>
      <w:r>
        <w:rPr>
          <w:sz w:val="20"/>
        </w:rPr>
        <w:t>个品种的油菜；午餐须提供不小于</w:t>
      </w:r>
      <w:r>
        <w:rPr>
          <w:sz w:val="20"/>
        </w:rPr>
        <w:t>1</w:t>
      </w:r>
      <w:r>
        <w:rPr>
          <w:sz w:val="20"/>
        </w:rPr>
        <w:t>个品种的汤、</w:t>
      </w:r>
      <w:r>
        <w:rPr>
          <w:sz w:val="20"/>
        </w:rPr>
        <w:t>2</w:t>
      </w:r>
      <w:r>
        <w:rPr>
          <w:sz w:val="20"/>
        </w:rPr>
        <w:t>个品种的蒸菜、</w:t>
      </w:r>
      <w:r>
        <w:rPr>
          <w:sz w:val="20"/>
        </w:rPr>
        <w:t>2</w:t>
      </w:r>
      <w:r>
        <w:rPr>
          <w:sz w:val="20"/>
        </w:rPr>
        <w:t>个品种的焖菜或炒菜、</w:t>
      </w:r>
      <w:r>
        <w:rPr>
          <w:sz w:val="20"/>
        </w:rPr>
        <w:t>1</w:t>
      </w:r>
      <w:r>
        <w:rPr>
          <w:sz w:val="20"/>
        </w:rPr>
        <w:t>个品种的油菜以及米饭、小食、甜品、凉茶。如有应急任务时，需因应任务的时间，另外增加膳食供应。食谱需根据要求提供丰富多样的菜品选择，如荤素搭配的热菜、凉菜、汤品、主食、点心等。</w:t>
      </w:r>
    </w:p>
    <w:p>
      <w:pPr>
        <w:pStyle w:val="null3"/>
        <w:ind w:left="420"/>
        <w:jc w:val="both"/>
      </w:pPr>
      <w:r>
        <w:rPr>
          <w:sz w:val="20"/>
        </w:rPr>
        <w:t>2.</w:t>
      </w:r>
      <w:r>
        <w:rPr>
          <w:sz w:val="20"/>
        </w:rPr>
        <w:t>食品安全</w:t>
      </w:r>
    </w:p>
    <w:p>
      <w:pPr>
        <w:pStyle w:val="null3"/>
        <w:ind w:left="420"/>
        <w:jc w:val="both"/>
      </w:pPr>
      <w:r>
        <w:rPr>
          <w:sz w:val="20"/>
        </w:rPr>
        <w:t>(1)</w:t>
      </w:r>
      <w:r>
        <w:rPr>
          <w:sz w:val="20"/>
        </w:rPr>
        <w:t>严格落实食堂管理服务所负责对采购食材的验收工作，并按照国家有关规定进行索证，拒绝接收腐败变质、油脂酸败、霉变、生虫、污秽不洁、混有异物或其他感官性状异常，含有毒有害物质的食品</w:t>
      </w:r>
      <w:r>
        <w:rPr>
          <w:sz w:val="20"/>
        </w:rPr>
        <w:t>。</w:t>
      </w:r>
    </w:p>
    <w:p>
      <w:pPr>
        <w:pStyle w:val="null3"/>
        <w:ind w:left="420"/>
        <w:jc w:val="both"/>
      </w:pPr>
      <w:r>
        <w:rPr>
          <w:sz w:val="20"/>
        </w:rPr>
        <w:t>(2)</w:t>
      </w:r>
      <w:r>
        <w:rPr>
          <w:sz w:val="20"/>
        </w:rPr>
        <w:t>餐烹制的饭菜都必须留样，每份样品的数量不少于规定量</w:t>
      </w:r>
      <w:r>
        <w:rPr>
          <w:sz w:val="20"/>
        </w:rPr>
        <w:t>(</w:t>
      </w:r>
      <w:r>
        <w:rPr>
          <w:sz w:val="20"/>
        </w:rPr>
        <w:t>如</w:t>
      </w:r>
      <w:r>
        <w:rPr>
          <w:sz w:val="20"/>
        </w:rPr>
        <w:t>100</w:t>
      </w:r>
      <w:r>
        <w:rPr>
          <w:sz w:val="20"/>
        </w:rPr>
        <w:t>克或</w:t>
      </w:r>
      <w:r>
        <w:rPr>
          <w:sz w:val="20"/>
        </w:rPr>
        <w:t>250</w:t>
      </w:r>
      <w:r>
        <w:rPr>
          <w:sz w:val="20"/>
        </w:rPr>
        <w:t>克</w:t>
      </w:r>
      <w:r>
        <w:rPr>
          <w:sz w:val="20"/>
        </w:rPr>
        <w:t>)</w:t>
      </w:r>
      <w:r>
        <w:rPr>
          <w:sz w:val="20"/>
        </w:rPr>
        <w:t>，并标明留样时期、品名、餐次、留样人等信息；留样食品应使用专用的塑料袋或其他洁净的器皿器具，并立即密封好，贴好标签后存入专用留样冰箱内，冷藏冰箱的工作温度应控制在</w:t>
      </w:r>
      <w:r>
        <w:rPr>
          <w:sz w:val="20"/>
        </w:rPr>
        <w:t>0℃</w:t>
      </w:r>
      <w:r>
        <w:rPr>
          <w:sz w:val="20"/>
        </w:rPr>
        <w:t>至</w:t>
      </w:r>
      <w:r>
        <w:rPr>
          <w:sz w:val="20"/>
        </w:rPr>
        <w:t>5℃</w:t>
      </w:r>
      <w:r>
        <w:rPr>
          <w:sz w:val="20"/>
        </w:rPr>
        <w:t>之间；留样时间不少于</w:t>
      </w:r>
      <w:r>
        <w:rPr>
          <w:sz w:val="20"/>
        </w:rPr>
        <w:t>48</w:t>
      </w:r>
      <w:r>
        <w:rPr>
          <w:sz w:val="20"/>
        </w:rPr>
        <w:t>小时，留样期间不随意更换或处理样品</w:t>
      </w:r>
      <w:r>
        <w:rPr>
          <w:sz w:val="20"/>
        </w:rPr>
        <w:t>。</w:t>
      </w:r>
    </w:p>
    <w:p>
      <w:pPr>
        <w:pStyle w:val="null3"/>
        <w:ind w:left="420"/>
        <w:jc w:val="both"/>
      </w:pPr>
      <w:r>
        <w:rPr>
          <w:sz w:val="20"/>
        </w:rPr>
        <w:t>3.</w:t>
      </w:r>
      <w:r>
        <w:rPr>
          <w:sz w:val="20"/>
        </w:rPr>
        <w:t>操作规范</w:t>
      </w:r>
    </w:p>
    <w:p>
      <w:pPr>
        <w:pStyle w:val="null3"/>
        <w:jc w:val="both"/>
      </w:pPr>
      <w:r>
        <w:rPr>
          <w:sz w:val="20"/>
        </w:rPr>
        <w:t>遵循食品卫生与安全操作规范，确保烹饪过程的卫生与安全，需要熟加工的食品应烧熟煮透，中心温度不低于</w:t>
      </w:r>
      <w:r>
        <w:rPr>
          <w:sz w:val="20"/>
        </w:rPr>
        <w:t>70℃</w:t>
      </w:r>
      <w:r>
        <w:rPr>
          <w:sz w:val="20"/>
        </w:rPr>
        <w:t>。加工后的熟制品应与食品原料或半成品分开存放，避免交叉污染。采用科学合理的烹饪方法，保留食材营养成分，提升菜品口感。</w:t>
      </w:r>
    </w:p>
    <w:p>
      <w:pPr>
        <w:pStyle w:val="null3"/>
        <w:ind w:left="420"/>
        <w:jc w:val="both"/>
      </w:pPr>
      <w:r>
        <w:rPr>
          <w:sz w:val="20"/>
        </w:rPr>
        <w:t>4.</w:t>
      </w:r>
      <w:r>
        <w:rPr>
          <w:sz w:val="20"/>
        </w:rPr>
        <w:t>卫生保障</w:t>
      </w:r>
    </w:p>
    <w:p>
      <w:pPr>
        <w:pStyle w:val="null3"/>
        <w:ind w:left="420"/>
        <w:jc w:val="both"/>
      </w:pPr>
      <w:r>
        <w:rPr>
          <w:sz w:val="20"/>
        </w:rPr>
        <w:t>(1)</w:t>
      </w:r>
      <w:r>
        <w:rPr>
          <w:sz w:val="20"/>
        </w:rPr>
        <w:t>每次膳食烹制前，先对食材粗加工和烹制有使用的器具进行全面清洁；对粗加工后的食材进行洗净后再烹制；使用已消毒过的餐具器皿进行配餐</w:t>
      </w:r>
      <w:r>
        <w:rPr>
          <w:sz w:val="20"/>
        </w:rPr>
        <w:t>。</w:t>
      </w:r>
    </w:p>
    <w:p>
      <w:pPr>
        <w:pStyle w:val="null3"/>
        <w:ind w:left="420"/>
        <w:jc w:val="both"/>
      </w:pPr>
      <w:r>
        <w:rPr>
          <w:sz w:val="20"/>
        </w:rPr>
        <w:t>(2)</w:t>
      </w:r>
      <w:r>
        <w:rPr>
          <w:sz w:val="20"/>
        </w:rPr>
        <w:t>每次膳食供应结束后，对所使用的餐具器皿、烹制场地、配餐区域进行全面清洁与消毒处理，保持膳食烹制场地、配餐区域环境整洁干净，为膳食供应服务提供良好的卫生环境</w:t>
      </w:r>
      <w:r>
        <w:rPr>
          <w:sz w:val="20"/>
        </w:rPr>
        <w:t>。</w:t>
      </w:r>
    </w:p>
    <w:p>
      <w:pPr>
        <w:pStyle w:val="null3"/>
        <w:jc w:val="both"/>
      </w:pPr>
      <w:r>
        <w:rPr>
          <w:sz w:val="20"/>
        </w:rPr>
        <w:t>（二）</w:t>
      </w:r>
      <w:r>
        <w:rPr>
          <w:sz w:val="20"/>
        </w:rPr>
        <w:t>服务内容及服务要求：</w:t>
      </w:r>
    </w:p>
    <w:p>
      <w:pPr>
        <w:pStyle w:val="null3"/>
        <w:jc w:val="both"/>
      </w:pPr>
      <w:r>
        <w:rPr>
          <w:sz w:val="20"/>
        </w:rPr>
        <w:t>1</w:t>
      </w:r>
      <w:r>
        <w:rPr>
          <w:sz w:val="20"/>
        </w:rPr>
        <w:t>、</w:t>
      </w:r>
      <w:r>
        <w:rPr>
          <w:sz w:val="20"/>
        </w:rPr>
        <w:t>乙方</w:t>
      </w:r>
      <w:r>
        <w:rPr>
          <w:sz w:val="20"/>
        </w:rPr>
        <w:t>应认真做好饭堂的饮食、环境、炊事人员个人卫生的管理工作，贯彻执行《中华人民共和国食品安全法》，公用餐具做到每餐消毒，防止流行疾病和食物中毒事件的发生。认真抓好饭堂的安全教育和治安消防工作，经常检查用电、机械设备运行情况，明确岗位责任，发现事故隐患，及时采取措施整改，杜绝各类事故发生；</w:t>
      </w:r>
    </w:p>
    <w:p>
      <w:pPr>
        <w:pStyle w:val="null3"/>
        <w:jc w:val="both"/>
      </w:pPr>
      <w:r>
        <w:rPr>
          <w:sz w:val="20"/>
        </w:rPr>
        <w:t>2</w:t>
      </w:r>
      <w:r>
        <w:rPr>
          <w:sz w:val="20"/>
        </w:rPr>
        <w:t>、做好炒菜、煲汤等工作，控制好烧菜时间、食品质量以及食品安全；</w:t>
      </w:r>
    </w:p>
    <w:p>
      <w:pPr>
        <w:pStyle w:val="null3"/>
        <w:jc w:val="both"/>
      </w:pPr>
      <w:r>
        <w:rPr>
          <w:sz w:val="20"/>
        </w:rPr>
        <w:t>3</w:t>
      </w:r>
      <w:r>
        <w:rPr>
          <w:sz w:val="20"/>
        </w:rPr>
        <w:t>、加强服务人员的教育管理，经常进行业务技能、生产安全的培训，注意发挥和调动服务人员的积极性；</w:t>
      </w:r>
    </w:p>
    <w:p>
      <w:pPr>
        <w:pStyle w:val="null3"/>
        <w:jc w:val="both"/>
      </w:pPr>
      <w:r>
        <w:rPr>
          <w:sz w:val="20"/>
        </w:rPr>
        <w:t>4</w:t>
      </w:r>
      <w:r>
        <w:rPr>
          <w:sz w:val="20"/>
        </w:rPr>
        <w:t>、协助</w:t>
      </w:r>
      <w:r>
        <w:rPr>
          <w:sz w:val="20"/>
        </w:rPr>
        <w:t>甲方</w:t>
      </w:r>
      <w:r>
        <w:rPr>
          <w:sz w:val="20"/>
        </w:rPr>
        <w:t>或</w:t>
      </w:r>
      <w:r>
        <w:rPr>
          <w:sz w:val="20"/>
        </w:rPr>
        <w:t>甲方</w:t>
      </w:r>
      <w:r>
        <w:rPr>
          <w:sz w:val="20"/>
        </w:rPr>
        <w:t>上级领导指导并监督食材验收工作，严把进货关，坚持从正规渠道、以正常价格采购，并落实索证存档制，建立进货登记制度，分类设置采购相关档案；</w:t>
      </w:r>
    </w:p>
    <w:p>
      <w:pPr>
        <w:pStyle w:val="null3"/>
        <w:jc w:val="both"/>
      </w:pPr>
      <w:r>
        <w:rPr>
          <w:sz w:val="20"/>
        </w:rPr>
        <w:t>5</w:t>
      </w:r>
      <w:r>
        <w:rPr>
          <w:sz w:val="20"/>
        </w:rPr>
        <w:t>、保持饭堂内外的环境卫生，要每天对餐具用具进行</w:t>
      </w:r>
      <w:r>
        <w:rPr>
          <w:sz w:val="20"/>
        </w:rPr>
        <w:t>1</w:t>
      </w:r>
      <w:r>
        <w:rPr>
          <w:sz w:val="20"/>
        </w:rPr>
        <w:t>次以上的清洁消毒，多项操作区域要明确分开管理；</w:t>
      </w:r>
    </w:p>
    <w:p>
      <w:pPr>
        <w:pStyle w:val="null3"/>
        <w:jc w:val="both"/>
      </w:pPr>
      <w:r>
        <w:rPr>
          <w:sz w:val="20"/>
        </w:rPr>
        <w:t>6</w:t>
      </w:r>
      <w:r>
        <w:rPr>
          <w:sz w:val="20"/>
        </w:rPr>
        <w:t>、每日定期查看一次主、副食仓库，保证存放食品的仓库干燥、通风，各种防备设施齐全，贮存食品的容器安全、无毒，防止食品污染。不定期抽查入库食品的数量和质量；</w:t>
      </w:r>
    </w:p>
    <w:p>
      <w:pPr>
        <w:pStyle w:val="null3"/>
        <w:jc w:val="both"/>
      </w:pPr>
      <w:r>
        <w:rPr>
          <w:sz w:val="20"/>
        </w:rPr>
        <w:t>7</w:t>
      </w:r>
      <w:r>
        <w:rPr>
          <w:sz w:val="20"/>
        </w:rPr>
        <w:t>、认真做好防盗、防火、防毒、用电安全，确保饭堂各项工作按规范操作。爱护饭堂财产，非正常的损坏或丢失要视其情况追究责任人的赔偿责任；</w:t>
      </w:r>
    </w:p>
    <w:p>
      <w:pPr>
        <w:pStyle w:val="null3"/>
        <w:jc w:val="both"/>
      </w:pPr>
      <w:r>
        <w:rPr>
          <w:sz w:val="20"/>
        </w:rPr>
        <w:t>8</w:t>
      </w:r>
      <w:r>
        <w:rPr>
          <w:sz w:val="20"/>
        </w:rPr>
        <w:t>、认真落实卫生、防疫、安全生产等部门对饭堂的检查，做好检查登记并资料存档，对检查发现的问题应及时整改；</w:t>
      </w:r>
    </w:p>
    <w:p>
      <w:pPr>
        <w:pStyle w:val="null3"/>
        <w:jc w:val="both"/>
      </w:pPr>
      <w:r>
        <w:rPr>
          <w:sz w:val="20"/>
        </w:rPr>
        <w:t>9</w:t>
      </w:r>
      <w:r>
        <w:rPr>
          <w:sz w:val="20"/>
        </w:rPr>
        <w:t>、每年对服务人员至少进行一次体检，对不符合健康要求的人员，及时调离工作岗位，体检情况要保存记录；</w:t>
      </w:r>
    </w:p>
    <w:p>
      <w:pPr>
        <w:pStyle w:val="null3"/>
        <w:jc w:val="both"/>
      </w:pPr>
      <w:r>
        <w:rPr>
          <w:sz w:val="20"/>
        </w:rPr>
        <w:t>10</w:t>
      </w:r>
      <w:r>
        <w:rPr>
          <w:sz w:val="20"/>
        </w:rPr>
        <w:t>、每天根据菜谱及饭堂就餐实际情况，准备第二天的采购单，做好当天的收入和支出明细表（合同金额不包含食材采购费用）；</w:t>
      </w:r>
    </w:p>
    <w:p>
      <w:pPr>
        <w:pStyle w:val="null3"/>
        <w:jc w:val="both"/>
      </w:pPr>
      <w:r>
        <w:rPr>
          <w:sz w:val="20"/>
        </w:rPr>
        <w:t>11</w:t>
      </w:r>
      <w:r>
        <w:rPr>
          <w:sz w:val="20"/>
        </w:rPr>
        <w:t>、每天下班后检查一遍饭堂门窗关锁、设备关闭等安全情况；</w:t>
      </w:r>
    </w:p>
    <w:p>
      <w:pPr>
        <w:pStyle w:val="null3"/>
        <w:jc w:val="both"/>
      </w:pPr>
      <w:r>
        <w:rPr>
          <w:sz w:val="20"/>
        </w:rPr>
        <w:t>12</w:t>
      </w:r>
      <w:r>
        <w:rPr>
          <w:sz w:val="20"/>
        </w:rPr>
        <w:t>、做好服务人员的每天出勤记录；</w:t>
      </w:r>
    </w:p>
    <w:p>
      <w:pPr>
        <w:pStyle w:val="null3"/>
        <w:jc w:val="both"/>
      </w:pPr>
      <w:r>
        <w:rPr>
          <w:sz w:val="20"/>
        </w:rPr>
        <w:t>13</w:t>
      </w:r>
      <w:r>
        <w:rPr>
          <w:sz w:val="20"/>
        </w:rPr>
        <w:t>、厨工应协助厨师做好主、副食加工，包括洗、切等；</w:t>
      </w:r>
    </w:p>
    <w:p>
      <w:pPr>
        <w:pStyle w:val="null3"/>
        <w:jc w:val="both"/>
      </w:pPr>
      <w:r>
        <w:rPr>
          <w:sz w:val="20"/>
        </w:rPr>
        <w:t>14</w:t>
      </w:r>
      <w:r>
        <w:rPr>
          <w:sz w:val="20"/>
        </w:rPr>
        <w:t>、厨工应做好洗米、择菜、洗菜、切菜、煲饭工作；完成每餐的开饭工作（包括餐前饭菜上盘、餐中根据饭菜的剩量进行增加）；完成餐后的厨具回收、清洗及消毒工作；做好厨房的消毒清洁工作；</w:t>
      </w:r>
    </w:p>
    <w:p>
      <w:pPr>
        <w:pStyle w:val="null3"/>
        <w:jc w:val="both"/>
      </w:pPr>
      <w:r>
        <w:rPr>
          <w:sz w:val="20"/>
        </w:rPr>
        <w:t>15</w:t>
      </w:r>
      <w:r>
        <w:rPr>
          <w:sz w:val="20"/>
        </w:rPr>
        <w:t>、每天中午</w:t>
      </w:r>
      <w:r>
        <w:rPr>
          <w:sz w:val="20"/>
        </w:rPr>
        <w:t>12</w:t>
      </w:r>
      <w:r>
        <w:rPr>
          <w:sz w:val="20"/>
        </w:rPr>
        <w:t>时准时把送菜摆放到自助餐区，留意送菜、水果、米饭数量，及时补充；</w:t>
      </w:r>
    </w:p>
    <w:p>
      <w:pPr>
        <w:pStyle w:val="null3"/>
        <w:jc w:val="both"/>
      </w:pPr>
      <w:r>
        <w:rPr>
          <w:sz w:val="20"/>
        </w:rPr>
        <w:t>16</w:t>
      </w:r>
      <w:r>
        <w:rPr>
          <w:sz w:val="20"/>
        </w:rPr>
        <w:t>、做好餐具回收工作。对厨具进行清洗消毒，整理存放；</w:t>
      </w:r>
    </w:p>
    <w:p>
      <w:pPr>
        <w:pStyle w:val="null3"/>
        <w:jc w:val="both"/>
      </w:pPr>
      <w:r>
        <w:rPr>
          <w:sz w:val="20"/>
        </w:rPr>
        <w:t>17</w:t>
      </w:r>
      <w:r>
        <w:rPr>
          <w:sz w:val="20"/>
        </w:rPr>
        <w:t>、无条件服从安排，按时按质完成</w:t>
      </w:r>
      <w:r>
        <w:rPr>
          <w:sz w:val="20"/>
        </w:rPr>
        <w:t>甲方</w:t>
      </w:r>
      <w:r>
        <w:rPr>
          <w:sz w:val="20"/>
        </w:rPr>
        <w:t>交办的各项任务。</w:t>
      </w:r>
    </w:p>
    <w:p>
      <w:pPr>
        <w:pStyle w:val="null3"/>
        <w:jc w:val="both"/>
      </w:pPr>
      <w:r>
        <w:rPr>
          <w:sz w:val="20"/>
        </w:rPr>
        <w:t>（三）</w:t>
      </w:r>
      <w:r>
        <w:rPr>
          <w:sz w:val="20"/>
        </w:rPr>
        <w:t>工作要求</w:t>
      </w:r>
    </w:p>
    <w:p>
      <w:pPr>
        <w:pStyle w:val="null3"/>
        <w:jc w:val="both"/>
      </w:pPr>
      <w:r>
        <w:rPr>
          <w:sz w:val="20"/>
        </w:rPr>
        <w:t>1</w:t>
      </w:r>
      <w:r>
        <w:rPr>
          <w:sz w:val="20"/>
        </w:rPr>
        <w:t>、所有蔬菜必须按一洗二拣三切再清洗的顺序操作，确保洗后无泥沙杂物；</w:t>
      </w:r>
    </w:p>
    <w:p>
      <w:pPr>
        <w:pStyle w:val="null3"/>
        <w:jc w:val="both"/>
      </w:pPr>
      <w:r>
        <w:rPr>
          <w:sz w:val="20"/>
        </w:rPr>
        <w:t>2</w:t>
      </w:r>
      <w:r>
        <w:rPr>
          <w:sz w:val="20"/>
        </w:rPr>
        <w:t>、洗加工食品要求检查质量，腐败变质、有毒有害、气味异常的食品不加工；</w:t>
      </w:r>
    </w:p>
    <w:p>
      <w:pPr>
        <w:pStyle w:val="null3"/>
        <w:jc w:val="both"/>
      </w:pPr>
      <w:r>
        <w:rPr>
          <w:sz w:val="20"/>
        </w:rPr>
        <w:t>3</w:t>
      </w:r>
      <w:r>
        <w:rPr>
          <w:sz w:val="20"/>
        </w:rPr>
        <w:t>、肉类、水产品等易腐食品、盛菜的盆皿容器等严禁落地摆放；</w:t>
      </w:r>
    </w:p>
    <w:p>
      <w:pPr>
        <w:pStyle w:val="null3"/>
        <w:jc w:val="both"/>
      </w:pPr>
      <w:r>
        <w:rPr>
          <w:sz w:val="20"/>
        </w:rPr>
        <w:t>4</w:t>
      </w:r>
      <w:r>
        <w:rPr>
          <w:sz w:val="20"/>
        </w:rPr>
        <w:t>、食品的盛器及清洗一定要荤蔬分开，使用后及时冲洗干净并消毒；</w:t>
      </w:r>
    </w:p>
    <w:p>
      <w:pPr>
        <w:pStyle w:val="null3"/>
        <w:jc w:val="both"/>
      </w:pPr>
      <w:r>
        <w:rPr>
          <w:sz w:val="20"/>
        </w:rPr>
        <w:t>5</w:t>
      </w:r>
      <w:r>
        <w:rPr>
          <w:sz w:val="20"/>
        </w:rPr>
        <w:t>、肉类清洗后无血无污无毛，鱼类无鳞、鳃、内脏；</w:t>
      </w:r>
    </w:p>
    <w:p>
      <w:pPr>
        <w:pStyle w:val="null3"/>
        <w:jc w:val="both"/>
      </w:pPr>
      <w:r>
        <w:rPr>
          <w:sz w:val="20"/>
        </w:rPr>
        <w:t>6</w:t>
      </w:r>
      <w:r>
        <w:rPr>
          <w:sz w:val="20"/>
        </w:rPr>
        <w:t>、服务人员不留长指甲、不涂指甲油，不戴指戒，不在操作时抽烟或大声喧哗；</w:t>
      </w:r>
    </w:p>
    <w:p>
      <w:pPr>
        <w:pStyle w:val="null3"/>
        <w:jc w:val="both"/>
      </w:pPr>
      <w:r>
        <w:rPr>
          <w:sz w:val="20"/>
        </w:rPr>
        <w:t>7</w:t>
      </w:r>
      <w:r>
        <w:rPr>
          <w:sz w:val="20"/>
        </w:rPr>
        <w:t>、工作结束及时将工作场地及周边环境、水池、加工台、餐具、设备、容器等清扫洗刷干净及消毒，关好水电、门窗；</w:t>
      </w:r>
    </w:p>
    <w:p>
      <w:pPr>
        <w:pStyle w:val="null3"/>
        <w:jc w:val="both"/>
      </w:pPr>
      <w:r>
        <w:rPr>
          <w:sz w:val="20"/>
        </w:rPr>
        <w:t>8</w:t>
      </w:r>
      <w:r>
        <w:rPr>
          <w:sz w:val="20"/>
        </w:rPr>
        <w:t>、严禁非工作人员进入工作场所；</w:t>
      </w:r>
    </w:p>
    <w:p>
      <w:pPr>
        <w:pStyle w:val="null3"/>
        <w:jc w:val="both"/>
      </w:pPr>
      <w:r>
        <w:rPr>
          <w:sz w:val="20"/>
        </w:rPr>
        <w:t>9</w:t>
      </w:r>
      <w:r>
        <w:rPr>
          <w:sz w:val="20"/>
        </w:rPr>
        <w:t>、认真检查食品质量，腐败变质、有毒有害、气味异样的食品不切配、不蒸煮；</w:t>
      </w:r>
    </w:p>
    <w:p>
      <w:pPr>
        <w:pStyle w:val="null3"/>
        <w:jc w:val="both"/>
      </w:pPr>
      <w:r>
        <w:rPr>
          <w:sz w:val="20"/>
        </w:rPr>
        <w:t>10</w:t>
      </w:r>
      <w:r>
        <w:rPr>
          <w:sz w:val="20"/>
        </w:rPr>
        <w:t>、待用食品清洗或上浆后要及时放入冰箱保鲜；</w:t>
      </w:r>
    </w:p>
    <w:p>
      <w:pPr>
        <w:pStyle w:val="null3"/>
        <w:jc w:val="both"/>
      </w:pPr>
      <w:r>
        <w:rPr>
          <w:sz w:val="20"/>
        </w:rPr>
        <w:t>11</w:t>
      </w:r>
      <w:r>
        <w:rPr>
          <w:sz w:val="20"/>
        </w:rPr>
        <w:t>、常检查所有设备的工作状态（如冰箱的温度、有无异声异味等）；</w:t>
      </w:r>
    </w:p>
    <w:p>
      <w:pPr>
        <w:pStyle w:val="null3"/>
        <w:jc w:val="both"/>
      </w:pPr>
      <w:r>
        <w:rPr>
          <w:sz w:val="20"/>
        </w:rPr>
        <w:t>12</w:t>
      </w:r>
      <w:r>
        <w:rPr>
          <w:sz w:val="20"/>
        </w:rPr>
        <w:t>、使用的设施如刀、砧板、抹布、水池、容器、冰箱等要严格做到蔬菜、生熟分开。存放在冰箱的食品时间不能超过三天，以防变质；</w:t>
      </w:r>
    </w:p>
    <w:p>
      <w:pPr>
        <w:pStyle w:val="null3"/>
        <w:jc w:val="both"/>
      </w:pPr>
      <w:r>
        <w:rPr>
          <w:sz w:val="20"/>
        </w:rPr>
        <w:t>13</w:t>
      </w:r>
      <w:r>
        <w:rPr>
          <w:sz w:val="20"/>
        </w:rPr>
        <w:t>、严禁将包装物一同放入冰箱，生食统一使用塑料框，熟食统一使用不锈钢盆；</w:t>
      </w:r>
    </w:p>
    <w:p>
      <w:pPr>
        <w:pStyle w:val="null3"/>
        <w:jc w:val="both"/>
      </w:pPr>
      <w:r>
        <w:rPr>
          <w:sz w:val="20"/>
        </w:rPr>
        <w:t>14</w:t>
      </w:r>
      <w:r>
        <w:rPr>
          <w:sz w:val="20"/>
        </w:rPr>
        <w:t>、所有食品及盛器不得落地存放，摆放注意上熟下生；</w:t>
      </w:r>
    </w:p>
    <w:p>
      <w:pPr>
        <w:pStyle w:val="null3"/>
        <w:jc w:val="both"/>
      </w:pPr>
      <w:r>
        <w:rPr>
          <w:sz w:val="20"/>
        </w:rPr>
        <w:t>15</w:t>
      </w:r>
      <w:r>
        <w:rPr>
          <w:sz w:val="20"/>
        </w:rPr>
        <w:t>、控制好烧菜时间，确保菜到食用时间不大于</w:t>
      </w:r>
      <w:r>
        <w:rPr>
          <w:sz w:val="20"/>
        </w:rPr>
        <w:t>1</w:t>
      </w:r>
      <w:r>
        <w:rPr>
          <w:sz w:val="20"/>
        </w:rPr>
        <w:t>小时；</w:t>
      </w:r>
    </w:p>
    <w:p>
      <w:pPr>
        <w:pStyle w:val="null3"/>
        <w:jc w:val="both"/>
      </w:pPr>
      <w:r>
        <w:rPr>
          <w:sz w:val="20"/>
        </w:rPr>
        <w:t>16</w:t>
      </w:r>
      <w:r>
        <w:rPr>
          <w:sz w:val="20"/>
        </w:rPr>
        <w:t>、加工好的成品菜或汤要及时对号存放到备餐间，加盖，防止二次污染。并试尝、留样；</w:t>
      </w:r>
    </w:p>
    <w:p>
      <w:pPr>
        <w:pStyle w:val="null3"/>
        <w:jc w:val="both"/>
      </w:pPr>
      <w:r>
        <w:rPr>
          <w:sz w:val="20"/>
        </w:rPr>
        <w:t>17</w:t>
      </w:r>
      <w:r>
        <w:rPr>
          <w:sz w:val="20"/>
        </w:rPr>
        <w:t>、随时做好锅、锅台面、备餐间及菜架的清洁工作；</w:t>
      </w:r>
    </w:p>
    <w:p>
      <w:pPr>
        <w:pStyle w:val="null3"/>
        <w:jc w:val="both"/>
      </w:pPr>
      <w:r>
        <w:rPr>
          <w:sz w:val="20"/>
        </w:rPr>
        <w:t>18</w:t>
      </w:r>
      <w:r>
        <w:rPr>
          <w:sz w:val="20"/>
        </w:rPr>
        <w:t>、工作结束将工作场所的环境设施彻底打扫干净及时封炉；</w:t>
      </w:r>
    </w:p>
    <w:p>
      <w:pPr>
        <w:pStyle w:val="null3"/>
        <w:jc w:val="both"/>
      </w:pPr>
      <w:r>
        <w:rPr>
          <w:sz w:val="20"/>
        </w:rPr>
        <w:t>19</w:t>
      </w:r>
      <w:r>
        <w:rPr>
          <w:sz w:val="20"/>
        </w:rPr>
        <w:t>、开饭时间任何人不得离岗；</w:t>
      </w:r>
    </w:p>
    <w:p>
      <w:pPr>
        <w:pStyle w:val="null3"/>
        <w:jc w:val="both"/>
      </w:pPr>
      <w:r>
        <w:rPr>
          <w:sz w:val="20"/>
        </w:rPr>
        <w:t>20</w:t>
      </w:r>
      <w:r>
        <w:rPr>
          <w:sz w:val="20"/>
        </w:rPr>
        <w:t>、严禁擅自带人到餐厅用餐。员工用餐时间服务人员不得以任何借口离开餐厅；</w:t>
      </w:r>
    </w:p>
    <w:p>
      <w:pPr>
        <w:pStyle w:val="null3"/>
        <w:jc w:val="both"/>
      </w:pPr>
      <w:r>
        <w:rPr>
          <w:sz w:val="20"/>
        </w:rPr>
        <w:t>21</w:t>
      </w:r>
      <w:r>
        <w:rPr>
          <w:sz w:val="20"/>
        </w:rPr>
        <w:t>、盛菜容器的清洗一定要干净彻底，每天必须进行一次消毒；</w:t>
      </w:r>
    </w:p>
    <w:p>
      <w:pPr>
        <w:pStyle w:val="null3"/>
        <w:jc w:val="both"/>
      </w:pPr>
      <w:r>
        <w:rPr>
          <w:sz w:val="20"/>
        </w:rPr>
        <w:t>22</w:t>
      </w:r>
      <w:r>
        <w:rPr>
          <w:sz w:val="20"/>
        </w:rPr>
        <w:t>、</w:t>
      </w:r>
      <w:r>
        <w:rPr>
          <w:sz w:val="20"/>
        </w:rPr>
        <w:t>乙方</w:t>
      </w:r>
      <w:r>
        <w:rPr>
          <w:sz w:val="20"/>
        </w:rPr>
        <w:t>要每月对服务范围组织进行自我检查，包括但不限于厨房设备、设备零件以及服务人员等，发现问题必须五个工作日内完成整改，做好相关自检资料存档。</w:t>
      </w:r>
    </w:p>
    <w:p>
      <w:pPr>
        <w:pStyle w:val="null3"/>
        <w:jc w:val="both"/>
      </w:pPr>
      <w:r>
        <w:rPr>
          <w:sz w:val="20"/>
        </w:rPr>
        <w:t>（四）</w:t>
      </w:r>
      <w:r>
        <w:rPr>
          <w:sz w:val="20"/>
        </w:rPr>
        <w:t>工作时间</w:t>
      </w:r>
    </w:p>
    <w:p>
      <w:pPr>
        <w:pStyle w:val="null3"/>
        <w:jc w:val="both"/>
      </w:pPr>
      <w:r>
        <w:rPr>
          <w:sz w:val="20"/>
        </w:rPr>
        <w:t>执行标准工时制度：工作时间根据</w:t>
      </w:r>
      <w:r>
        <w:rPr>
          <w:sz w:val="20"/>
        </w:rPr>
        <w:t>甲方</w:t>
      </w:r>
      <w:r>
        <w:rPr>
          <w:sz w:val="20"/>
        </w:rPr>
        <w:t>工作需求确定，</w:t>
      </w:r>
      <w:r>
        <w:rPr>
          <w:sz w:val="20"/>
        </w:rPr>
        <w:t>乙方</w:t>
      </w:r>
      <w:r>
        <w:rPr>
          <w:sz w:val="20"/>
        </w:rPr>
        <w:t>需无条件接受；在非工作时间期间，若因</w:t>
      </w:r>
      <w:r>
        <w:rPr>
          <w:sz w:val="20"/>
        </w:rPr>
        <w:t>甲方</w:t>
      </w:r>
      <w:r>
        <w:rPr>
          <w:sz w:val="20"/>
        </w:rPr>
        <w:t>有突发紧急任务要求，</w:t>
      </w:r>
      <w:r>
        <w:rPr>
          <w:sz w:val="20"/>
        </w:rPr>
        <w:t>乙方</w:t>
      </w:r>
      <w:r>
        <w:rPr>
          <w:sz w:val="20"/>
        </w:rPr>
        <w:t>需即时进行响应，安排相关岗位人员</w:t>
      </w:r>
      <w:r>
        <w:rPr>
          <w:sz w:val="20"/>
        </w:rPr>
        <w:t>0.5</w:t>
      </w:r>
      <w:r>
        <w:rPr>
          <w:sz w:val="20"/>
        </w:rPr>
        <w:t>小时至</w:t>
      </w:r>
      <w:r>
        <w:rPr>
          <w:sz w:val="20"/>
        </w:rPr>
        <w:t>1</w:t>
      </w:r>
      <w:r>
        <w:rPr>
          <w:sz w:val="20"/>
        </w:rPr>
        <w:t>小时内到岗服从工作安排。</w:t>
      </w:r>
    </w:p>
    <w:p>
      <w:pPr>
        <w:pStyle w:val="null3"/>
        <w:jc w:val="both"/>
      </w:pPr>
      <w:r>
        <w:rPr>
          <w:sz w:val="20"/>
        </w:rPr>
        <w:t>（五）</w:t>
      </w:r>
      <w:r>
        <w:rPr>
          <w:sz w:val="20"/>
        </w:rPr>
        <w:t>服务人员有下列情况的，</w:t>
      </w:r>
      <w:r>
        <w:rPr>
          <w:sz w:val="20"/>
        </w:rPr>
        <w:t>乙方</w:t>
      </w:r>
      <w:r>
        <w:rPr>
          <w:sz w:val="20"/>
        </w:rPr>
        <w:t>应当予以更换：</w:t>
      </w:r>
    </w:p>
    <w:p>
      <w:pPr>
        <w:pStyle w:val="null3"/>
      </w:pPr>
      <w:r>
        <w:rPr/>
        <w:t>1</w:t>
      </w:r>
      <w:r>
        <w:rPr/>
        <w:t>、严重违反</w:t>
      </w:r>
      <w:r>
        <w:rPr/>
        <w:t>甲方</w:t>
      </w:r>
      <w:r>
        <w:rPr/>
        <w:t>规章制度的；</w:t>
      </w:r>
    </w:p>
    <w:p>
      <w:pPr>
        <w:pStyle w:val="null3"/>
      </w:pPr>
      <w:r>
        <w:rPr/>
        <w:t>2</w:t>
      </w:r>
      <w:r>
        <w:rPr/>
        <w:t>、严重失职，给</w:t>
      </w:r>
      <w:r>
        <w:rPr/>
        <w:t>甲方</w:t>
      </w:r>
      <w:r>
        <w:rPr/>
        <w:t>造成重大损害的；</w:t>
      </w:r>
    </w:p>
    <w:p>
      <w:pPr>
        <w:pStyle w:val="null3"/>
      </w:pPr>
      <w:r>
        <w:rPr/>
        <w:t>3</w:t>
      </w:r>
      <w:r>
        <w:rPr/>
        <w:t>、服务人员对完成</w:t>
      </w:r>
      <w:r>
        <w:rPr/>
        <w:t>甲方</w:t>
      </w:r>
      <w:r>
        <w:rPr/>
        <w:t>的工作任务造成严重影响，或者经</w:t>
      </w:r>
      <w:r>
        <w:rPr/>
        <w:t>甲方</w:t>
      </w:r>
      <w:r>
        <w:rPr/>
        <w:t>提出，拒不改正的；</w:t>
      </w:r>
    </w:p>
    <w:p>
      <w:pPr>
        <w:pStyle w:val="null3"/>
      </w:pPr>
      <w:r>
        <w:rPr/>
        <w:t>4</w:t>
      </w:r>
      <w:r>
        <w:rPr/>
        <w:t>、被依法追究刑事责任或被公安机关行政处罚的；</w:t>
      </w:r>
    </w:p>
    <w:p>
      <w:pPr>
        <w:pStyle w:val="null3"/>
      </w:pPr>
      <w:r>
        <w:rPr/>
        <w:t>5</w:t>
      </w:r>
      <w:r>
        <w:rPr/>
        <w:t>、不能胜任工作的；</w:t>
      </w:r>
    </w:p>
    <w:p>
      <w:pPr>
        <w:pStyle w:val="null3"/>
      </w:pPr>
      <w:r>
        <w:rPr/>
        <w:t>6</w:t>
      </w:r>
      <w:r>
        <w:rPr/>
        <w:t>、在发生服务人员被退回或离职的情况下，</w:t>
      </w:r>
      <w:r>
        <w:rPr/>
        <w:t>乙方</w:t>
      </w:r>
      <w:r>
        <w:rPr/>
        <w:t>应及时与</w:t>
      </w:r>
      <w:r>
        <w:rPr/>
        <w:t>甲方</w:t>
      </w:r>
      <w:r>
        <w:rPr/>
        <w:t>协商再替换事宜，</w:t>
      </w:r>
      <w:r>
        <w:rPr/>
        <w:t>乙方</w:t>
      </w:r>
      <w:r>
        <w:rPr/>
        <w:t>应按照</w:t>
      </w:r>
      <w:r>
        <w:rPr/>
        <w:t>甲方</w:t>
      </w:r>
      <w:r>
        <w:rPr/>
        <w:t>要求及时替换符合条件的人员到</w:t>
      </w:r>
      <w:r>
        <w:rPr/>
        <w:t>甲方</w:t>
      </w:r>
      <w:r>
        <w:rPr/>
        <w:t>工作；</w:t>
      </w:r>
    </w:p>
    <w:p>
      <w:pPr>
        <w:pStyle w:val="null3"/>
      </w:pPr>
      <w:r>
        <w:rPr/>
        <w:t>7</w:t>
      </w:r>
      <w:r>
        <w:rPr/>
        <w:t>、</w:t>
      </w:r>
      <w:r>
        <w:rPr/>
        <w:t>乙方</w:t>
      </w:r>
      <w:r>
        <w:rPr/>
        <w:t>在更换服务人员前应提前通知采购人，并协助提供相关资料。</w:t>
      </w:r>
    </w:p>
    <w:p>
      <w:pPr>
        <w:pStyle w:val="null3"/>
        <w:jc w:val="both"/>
      </w:pPr>
      <w:r>
        <w:rPr>
          <w:sz w:val="21"/>
          <w:b/>
        </w:rPr>
        <w:t>附件：伦教街道食堂服务项目评分表</w:t>
      </w:r>
    </w:p>
    <w:p>
      <w:pPr>
        <w:pStyle w:val="null3"/>
        <w:jc w:val="center"/>
      </w:pPr>
      <w:r>
        <w:rPr>
          <w:sz w:val="21"/>
          <w:b/>
        </w:rPr>
        <w:t>年月份伦教街道食堂服务项目评分表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853"/>
        <w:gridCol w:w="831"/>
        <w:gridCol w:w="673"/>
        <w:gridCol w:w="4288"/>
        <w:gridCol w:w="875"/>
        <w:gridCol w:w="786"/>
      </w:tblGrid>
      <w:tr>
        <w:tc>
          <w:tcPr>
            <w:tcW w:type="dxa" w:w="168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评分内容</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评分内容</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w:t>
            </w:r>
          </w:p>
        </w:tc>
      </w:tr>
      <w:tr>
        <w:tc>
          <w:tcPr>
            <w:tcW w:type="dxa" w:w="168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岗位配备率</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岗位配备充足、及时，能够根据要求迅速调配人力。</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配备岗位人员稳定，每月离职人员不超过</w:t>
            </w:r>
            <w:r>
              <w:rPr>
                <w:sz w:val="21"/>
              </w:rPr>
              <w:t>2</w:t>
            </w:r>
            <w:r>
              <w:rPr>
                <w:sz w:val="21"/>
              </w:rPr>
              <w:t>人。</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人员配备质量</w:t>
            </w:r>
          </w:p>
        </w:tc>
        <w:tc>
          <w:tcPr>
            <w:tcW w:type="dxa" w:w="8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业务能力</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配备岗位人员业务能力强，能够胜任岗位工作要求。</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3"/>
            <w:vMerge/>
            <w:tcBorders>
              <w:top w:val="none" w:color="000000" w:sz="4"/>
              <w:left w:val="single" w:color="000000" w:sz="4"/>
              <w:bottom w:val="single" w:color="000000" w:sz="4"/>
              <w:right w:val="single" w:color="000000" w:sz="4"/>
            </w:tcBorders>
          </w:tcPr>
          <w:p/>
        </w:tc>
        <w:tc>
          <w:tcPr>
            <w:tcW w:type="dxa" w:w="831"/>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配备岗位人员能正确使用燃气、厨具等设备，没有发生生产事故，真正落实好安全生产。</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3"/>
            <w:vMerge/>
            <w:tcBorders>
              <w:top w:val="none" w:color="000000" w:sz="4"/>
              <w:left w:val="single" w:color="000000" w:sz="4"/>
              <w:bottom w:val="single" w:color="000000" w:sz="4"/>
              <w:right w:val="single" w:color="000000" w:sz="4"/>
            </w:tcBorders>
          </w:tcPr>
          <w:p/>
        </w:tc>
        <w:tc>
          <w:tcPr>
            <w:tcW w:type="dxa" w:w="8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思想品德</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配备岗位人员工作态度好，服务意识强。</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3"/>
            <w:vMerge/>
            <w:tcBorders>
              <w:top w:val="none" w:color="000000" w:sz="4"/>
              <w:left w:val="single" w:color="000000" w:sz="4"/>
              <w:bottom w:val="single" w:color="000000" w:sz="4"/>
              <w:right w:val="single" w:color="000000" w:sz="4"/>
            </w:tcBorders>
          </w:tcPr>
          <w:p/>
        </w:tc>
        <w:tc>
          <w:tcPr>
            <w:tcW w:type="dxa" w:w="831"/>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配备岗位人员能够服从管理，团队意识强。</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3"/>
            <w:vMerge/>
            <w:tcBorders>
              <w:top w:val="none" w:color="000000" w:sz="4"/>
              <w:left w:val="single" w:color="000000" w:sz="4"/>
              <w:bottom w:val="single" w:color="000000" w:sz="4"/>
              <w:right w:val="single" w:color="000000" w:sz="4"/>
            </w:tcBorders>
          </w:tcPr>
          <w:p/>
        </w:tc>
        <w:tc>
          <w:tcPr>
            <w:tcW w:type="dxa" w:w="831"/>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配备岗位人员遵纪守法，无不良嗜好。</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服务管理</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依法按照投标方案要求为岗位人员签订劳动合同、购买社保，薪资发放及时、准确。</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处理突发事件（如离职、劳动纠纷等）的规范合理有效。</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分工明确、合理，责任到人。</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服务专业、定期进行人员培训提升。</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做好仓库管理，做好物资进出台账。</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卫生安全</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配备岗位人员能注意操作卫生科学、保证个人卫生，保障出品卫生安全。</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按规定进行食材留样，以便进行全流程可追溯。</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按规定做好厨余垃圾处理，保持操作间及食堂卫生整洁、通风干爽。</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爱护设施设备，做好节能节约。</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能及时响应应急任务。</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按要求严格做好每天的食材验收。</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84"/>
            <w:gridSpan w:val="2"/>
            <w:vMerge/>
            <w:tcBorders>
              <w:top w:val="none" w:color="000000" w:sz="4"/>
              <w:left w:val="singl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按要求定期推出新菜式。</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w:t>
      </w:r>
      <w:r>
        <w:rPr/>
        <w:t>六）</w:t>
      </w:r>
      <w:r>
        <w:rPr/>
        <w:t>供应商</w:t>
      </w:r>
      <w:r>
        <w:rPr/>
        <w:t>应充分理解项目需求，结合以往同类项目经验，</w:t>
      </w:r>
      <w:r>
        <w:rPr/>
        <w:t>制定相应的</w:t>
      </w:r>
      <w:r>
        <w:rPr/>
        <w:t>“关系维护实施方案”、“经营策略与管理实施方案”、</w:t>
      </w:r>
      <w:r>
        <w:rPr/>
        <w:t>“</w:t>
      </w:r>
      <w:r>
        <w:rPr/>
        <w:t>营养搭配方案</w:t>
      </w:r>
      <w:r>
        <w:rPr/>
        <w:t>”、</w:t>
      </w:r>
      <w:r>
        <w:rPr/>
        <w:t>“安全卫生保障方案”</w:t>
      </w:r>
      <w:r>
        <w:rPr/>
        <w:t>、</w:t>
      </w:r>
      <w:r>
        <w:rPr/>
        <w:t>“</w:t>
      </w:r>
      <w:r>
        <w:rPr/>
        <w:t>应急处理方案</w:t>
      </w:r>
      <w:r>
        <w:rPr/>
        <w:t>”</w:t>
      </w:r>
      <w:r>
        <w:rPr/>
        <w:t>以及</w:t>
      </w:r>
      <w:r>
        <w:rPr/>
        <w:t>“</w:t>
      </w:r>
      <w:r>
        <w:rPr/>
        <w:t>服务团队人员工资、福利待遇方案</w:t>
      </w:r>
      <w:r>
        <w:rPr/>
        <w:t>”</w:t>
      </w:r>
      <w:r>
        <w:rPr/>
        <w:t>等。</w:t>
      </w:r>
    </w:p>
    <w:p>
      <w:pPr>
        <w:pStyle w:val="null3"/>
      </w:pPr>
      <w:r>
        <w:rPr>
          <w:b/>
        </w:rPr>
        <w:t>七、</w:t>
      </w:r>
      <w:r>
        <w:rPr>
          <w:b/>
          <w:color w:val="000000"/>
        </w:rPr>
        <w:t>乙方职责</w:t>
      </w:r>
    </w:p>
    <w:p>
      <w:pPr>
        <w:pStyle w:val="null3"/>
      </w:pPr>
      <w:r>
        <w:rPr/>
        <w:t>（一）在处理特殊事件和紧急、突发事故时，甲方对乙方的人员有直接指挥权。</w:t>
      </w:r>
    </w:p>
    <w:p>
      <w:pPr>
        <w:pStyle w:val="null3"/>
      </w:pPr>
      <w:r>
        <w:rPr/>
        <w:t>（二）乙方对所录用人员要严格政审，保证录用人员没有违法犯罪记录、持有所从事岗位的上岗资格证，并保持人员稳定，乙方需对所录用人员进行业务培训。</w:t>
      </w:r>
    </w:p>
    <w:p>
      <w:pPr>
        <w:pStyle w:val="null3"/>
      </w:pPr>
      <w:r>
        <w:rPr/>
        <w:t>（三）乙方各类管理人员按岗位要求统一着装，言行规范，要注意仪容仪表，公众形象，一些公众岗位录用人员体形、身高须体现甲方形象之目的。</w:t>
      </w:r>
    </w:p>
    <w:p>
      <w:pPr>
        <w:pStyle w:val="null3"/>
      </w:pPr>
      <w:r>
        <w:rPr/>
        <w:t>（四）乙方所属的全部工作人员应符合佛山市政府用工标准要求，全部人员应参加劳动保险，按规定发放节假日补助，并向甲方提供所有员工的社保证明，健康证明及合约证明等。</w:t>
      </w:r>
    </w:p>
    <w:p>
      <w:pPr>
        <w:pStyle w:val="null3"/>
      </w:pPr>
      <w:r>
        <w:rPr/>
        <w:t>（五）乙方须每年对服务人员至少进行一次体检（包括肝、肺部检查等方面），对不符合健康要求的人员，及时调离工作岗位，体检情况要保存记录。</w:t>
      </w:r>
    </w:p>
    <w:p>
      <w:pPr>
        <w:pStyle w:val="null3"/>
      </w:pPr>
      <w:r>
        <w:rPr>
          <w:b/>
        </w:rPr>
        <w:t>八、</w:t>
      </w:r>
      <w:r>
        <w:rPr>
          <w:b/>
          <w:color w:val="000000"/>
        </w:rPr>
        <w:t>争议的解决</w:t>
      </w:r>
    </w:p>
    <w:p>
      <w:pPr>
        <w:pStyle w:val="null3"/>
      </w:pPr>
      <w:r>
        <w:rPr/>
        <w:t>（一）甲方有权根据乙方服务质量进行检查、验收，每月按照《服务质量月度考核表》进行考核，根据每次考核分数扣除当月服务费（如有），考核分数累计三个月低于</w:t>
      </w:r>
      <w:r>
        <w:rPr/>
        <w:t>60</w:t>
      </w:r>
      <w:r>
        <w:rPr/>
        <w:t>分的，甲方有权提出终止合约，一切损失均由乙方承担</w:t>
      </w:r>
      <w:r>
        <w:rPr/>
        <w:t>，</w:t>
      </w:r>
      <w:r>
        <w:rPr/>
        <w:t>且甲方有权要求乙方按照合同总额的</w:t>
      </w:r>
      <w:r>
        <w:rPr/>
        <w:t>10%</w:t>
      </w:r>
      <w:r>
        <w:rPr/>
        <w:t>支付违约金</w:t>
      </w:r>
      <w:r>
        <w:rPr/>
        <w:t>。</w:t>
      </w:r>
    </w:p>
    <w:p>
      <w:pPr>
        <w:pStyle w:val="null3"/>
      </w:pPr>
      <w:r>
        <w:rPr/>
        <w:t>（二）合同履行过程中发生的任何争议，如双方未能通过友好协商解决所产生的诉讼，由甲方所在地人民法院管辖。</w:t>
      </w:r>
    </w:p>
    <w:p>
      <w:pPr>
        <w:pStyle w:val="null3"/>
      </w:pPr>
      <w:r>
        <w:rPr/>
        <w:t>（三）法院审理期间，除提交法院审理的事项外，合同其他事项和条款仍应继续履行。</w:t>
      </w:r>
    </w:p>
    <w:p>
      <w:pPr>
        <w:pStyle w:val="null3"/>
      </w:pPr>
      <w:r>
        <w:rPr/>
        <w:t>（四）合同结束或解除后，乙方的服务人员</w:t>
      </w:r>
      <w:r>
        <w:rPr/>
        <w:t>不再参与甲方任何工作</w:t>
      </w:r>
      <w:r>
        <w:rPr/>
        <w:t>，后续有关乙方与其服务人员的任何事宜，均与甲方无关。</w:t>
      </w:r>
    </w:p>
    <w:p>
      <w:pPr>
        <w:pStyle w:val="null3"/>
      </w:pPr>
      <w:r>
        <w:rPr>
          <w:b/>
        </w:rPr>
        <w:t>九、</w:t>
      </w:r>
      <w:r>
        <w:rPr>
          <w:b/>
          <w:color w:val="000000"/>
        </w:rPr>
        <w:t>不可抗力</w:t>
      </w:r>
    </w:p>
    <w:p>
      <w:pPr>
        <w:pStyle w:val="null3"/>
        <w:ind w:firstLine="400"/>
      </w:pPr>
      <w:r>
        <w:rPr/>
        <w:t>任何一方由于不可抗力原因不能履行合同时，应在不可抗力事件发生后</w:t>
      </w:r>
      <w:r>
        <w:rPr/>
        <w:t>1</w:t>
      </w:r>
      <w:r>
        <w:rPr/>
        <w:t>天内向对方通报，以减轻可能给对方造成的损失，在取得有关机构的不可抗力证明或双方谅解确认后，允许延期履行或修订合同，并根据情况可部分或全部免于承担违约责任。</w:t>
      </w:r>
    </w:p>
    <w:p>
      <w:pPr>
        <w:pStyle w:val="null3"/>
      </w:pPr>
      <w:r>
        <w:rPr>
          <w:b/>
        </w:rPr>
        <w:t>十、</w:t>
      </w:r>
      <w:r>
        <w:rPr>
          <w:b/>
          <w:color w:val="000000"/>
        </w:rPr>
        <w:t>保密条款</w:t>
      </w:r>
    </w:p>
    <w:p>
      <w:pPr>
        <w:pStyle w:val="null3"/>
      </w:pPr>
      <w:r>
        <w:rPr/>
        <w:t>（一）乙方必须指派相对固定的人员完成相关服务，相关人员必须遵纪守法、品行良好，无违法犯罪记录。</w:t>
      </w:r>
    </w:p>
    <w:p>
      <w:pPr>
        <w:pStyle w:val="null3"/>
      </w:pPr>
      <w:r>
        <w:rPr/>
        <w:t>（二）乙方应承担保密义务，不得以任何形式向第三方提供或泄露甲方的工作机密，包括甲方的日常运作及甲方所提供的所有相关资料、数据等。</w:t>
      </w:r>
    </w:p>
    <w:p>
      <w:pPr>
        <w:pStyle w:val="null3"/>
      </w:pPr>
      <w:r>
        <w:rPr/>
        <w:t>（三）乙方须把甲方提供的所有资料，数据完整归还甲方，并不得留存任何复制品。因乙方泄密而损害甲方的利益，一切后果与法律责任由</w:t>
      </w:r>
      <w:r>
        <w:rPr/>
        <w:t>乙方</w:t>
      </w:r>
      <w:r>
        <w:rPr/>
        <w:t>承担，甲方有权单方面即时解除合同，并视为</w:t>
      </w:r>
      <w:r>
        <w:rPr/>
        <w:t>乙方</w:t>
      </w:r>
      <w:r>
        <w:rPr/>
        <w:t>违约，有权要求</w:t>
      </w:r>
      <w:r>
        <w:rPr/>
        <w:t>乙方</w:t>
      </w:r>
      <w:r>
        <w:rPr/>
        <w:t>赔偿经济损失。</w:t>
      </w:r>
    </w:p>
    <w:p>
      <w:pPr>
        <w:pStyle w:val="null3"/>
      </w:pPr>
      <w:r>
        <w:rPr/>
        <w:t>（四）乙方保密责任不因合同的解除而失效。</w:t>
      </w:r>
    </w:p>
    <w:p>
      <w:pPr>
        <w:pStyle w:val="null3"/>
      </w:pPr>
      <w:r>
        <w:rPr>
          <w:b/>
        </w:rPr>
        <w:t>十一、</w:t>
      </w:r>
      <w:r>
        <w:rPr>
          <w:b/>
          <w:color w:val="000000"/>
        </w:rPr>
        <w:t>其他要求</w:t>
      </w:r>
    </w:p>
    <w:p>
      <w:pPr>
        <w:pStyle w:val="null3"/>
      </w:pPr>
      <w:r>
        <w:rPr/>
        <w:t>（一）在合同服务期内，如因乙方的服务人员失职而导致的财产失窃等情况，乙方应承担赔偿责任。乙方的服务人员在服务过程中发生违法、违规行为的，所造成一切后果及损失，由乙方承担责任和负责赔偿</w:t>
      </w:r>
      <w:r>
        <w:rPr/>
        <w:t>。</w:t>
      </w:r>
      <w:r>
        <w:rPr/>
        <w:t>乙方的服务人员原因导致产生食品安全问题，引发食用人员不适就医、住院等情况，产生的损失由乙方承担，且甲方有权终止本协议</w:t>
      </w:r>
      <w:r>
        <w:rPr/>
        <w:t>。</w:t>
      </w:r>
    </w:p>
    <w:p>
      <w:pPr>
        <w:pStyle w:val="null3"/>
      </w:pPr>
      <w:r>
        <w:rPr/>
        <w:t>（二）乙方不得整体或部分转包或分包项目内容，否则甲方有权解除合同，并无权要求甲方结算、支付相关服务费</w:t>
      </w:r>
      <w:r>
        <w:rPr/>
        <w:t>，同时乙方应当按本服务合同总价的</w:t>
      </w:r>
      <w:r>
        <w:rPr/>
        <w:t>10%</w:t>
      </w:r>
      <w:r>
        <w:rPr/>
        <w:t>向甲方支付违约金</w:t>
      </w:r>
      <w:r>
        <w:rPr/>
        <w:t>。</w:t>
      </w:r>
    </w:p>
    <w:p>
      <w:pPr>
        <w:pStyle w:val="null3"/>
      </w:pPr>
      <w:r>
        <w:rPr/>
        <w:t>（三）乙方事前应与甲方保持沟通并服从甲方的工作安排，遇到突发性工作要求无偿配合甲方做好突击性任务。</w:t>
      </w:r>
    </w:p>
    <w:p>
      <w:pPr>
        <w:pStyle w:val="null3"/>
      </w:pPr>
      <w:r>
        <w:rPr>
          <w:b/>
        </w:rPr>
        <w:t>十二、</w:t>
      </w:r>
      <w:r>
        <w:rPr>
          <w:b/>
        </w:rPr>
        <w:t>服务对照执行标准</w:t>
      </w:r>
    </w:p>
    <w:p>
      <w:pPr>
        <w:pStyle w:val="null3"/>
        <w:jc w:val="both"/>
      </w:pPr>
      <w:r>
        <w:rPr/>
        <w:t>（一）符合中华人民共和国国家和履约地相关安全质量标准、行业技术规范标准；</w:t>
      </w:r>
    </w:p>
    <w:p>
      <w:pPr>
        <w:pStyle w:val="null3"/>
        <w:jc w:val="both"/>
      </w:pPr>
      <w:r>
        <w:rPr/>
        <w:t>（二）符合采购文件和响应承诺中各方共同认可的合理要求；</w:t>
      </w:r>
    </w:p>
    <w:p>
      <w:pPr>
        <w:pStyle w:val="null3"/>
        <w:jc w:val="both"/>
      </w:pPr>
      <w:r>
        <w:rPr/>
        <w:t>上述各类标准与法规必须是有关官方机构最新发布的现行标准版本。</w:t>
      </w:r>
    </w:p>
    <w:p>
      <w:pPr>
        <w:pStyle w:val="null3"/>
      </w:pPr>
      <w:r>
        <w:rPr>
          <w:b/>
        </w:rPr>
        <w:t>十三、</w:t>
      </w:r>
      <w:r>
        <w:rPr>
          <w:b/>
        </w:rPr>
        <w:t>投诉跟踪服务要求</w:t>
      </w:r>
    </w:p>
    <w:p>
      <w:pPr>
        <w:pStyle w:val="null3"/>
        <w:jc w:val="both"/>
      </w:pPr>
      <w:r>
        <w:rPr/>
        <w:t>（一）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t>（二）服务期内，甲方有权按本项目的管理要求对乙方进行不定期抽查检查，若对不合格的管理服务提出警告后，仍未得到有效解决时，甲方有权终止</w:t>
      </w:r>
      <w:r>
        <w:rPr/>
        <w:t>本</w:t>
      </w:r>
      <w:r>
        <w:rPr/>
        <w:t>合同。</w:t>
      </w:r>
    </w:p>
    <w:p>
      <w:pPr>
        <w:pStyle w:val="null3"/>
        <w:jc w:val="both"/>
      </w:pPr>
      <w:r>
        <w:rPr/>
        <w:t>（三）乙方服务机构名称及地址：</w:t>
      </w:r>
    </w:p>
    <w:p>
      <w:pPr>
        <w:pStyle w:val="null3"/>
        <w:jc w:val="both"/>
      </w:pPr>
      <w:r>
        <w:rPr/>
        <w:t>联系人</w:t>
      </w:r>
      <w:r>
        <w:rPr/>
        <w:t>1</w:t>
      </w:r>
      <w:r>
        <w:rPr/>
        <w:t>：          ，联系电话：            ，手机：          ；</w:t>
      </w:r>
    </w:p>
    <w:p>
      <w:pPr>
        <w:pStyle w:val="null3"/>
        <w:jc w:val="both"/>
      </w:pPr>
      <w:r>
        <w:rPr/>
        <w:t>联系人</w:t>
      </w:r>
      <w:r>
        <w:rPr/>
        <w:t>2</w:t>
      </w:r>
      <w:r>
        <w:rPr/>
        <w:t>：          ，联系电话：            ，手机：          ；</w:t>
      </w:r>
    </w:p>
    <w:p>
      <w:pPr>
        <w:pStyle w:val="null3"/>
        <w:jc w:val="both"/>
      </w:pPr>
      <w:r>
        <w:rPr/>
        <w:t>服务专线电话：</w:t>
      </w:r>
    </w:p>
    <w:p>
      <w:pPr>
        <w:pStyle w:val="null3"/>
        <w:jc w:val="both"/>
      </w:pPr>
      <w:r>
        <w:rPr/>
        <w:t>（四）其他服务要求：（补充内容不得对采购文件和投标</w:t>
      </w:r>
      <w:r>
        <w:rPr/>
        <w:t>/</w:t>
      </w:r>
      <w:r>
        <w:rPr/>
        <w:t>响应文件作实质性修改）</w:t>
      </w:r>
    </w:p>
    <w:p>
      <w:pPr>
        <w:pStyle w:val="null3"/>
        <w:jc w:val="both"/>
      </w:pPr>
      <w:r>
        <w:rPr>
          <w:u w:val="single"/>
        </w:rPr>
        <w:t xml:space="preserve">                                                          </w:t>
      </w:r>
      <w:r>
        <w:rPr/>
        <w:t>。</w:t>
      </w:r>
    </w:p>
    <w:p>
      <w:pPr>
        <w:pStyle w:val="null3"/>
      </w:pPr>
      <w:r>
        <w:rPr>
          <w:b/>
        </w:rPr>
        <w:t>十四、</w:t>
      </w:r>
      <w:r>
        <w:rPr>
          <w:b/>
        </w:rPr>
        <w:t>违约责任</w:t>
      </w:r>
    </w:p>
    <w:p>
      <w:pPr>
        <w:pStyle w:val="null3"/>
        <w:jc w:val="both"/>
      </w:pPr>
      <w:r>
        <w:rPr/>
        <w:t>（一）乙方未按要求履行合同义务时，须从违约之日起每日按合同总额的</w:t>
      </w:r>
      <w:r>
        <w:rPr>
          <w:u w:val="single"/>
        </w:rPr>
        <w:t xml:space="preserve"> </w:t>
      </w:r>
      <w:r>
        <w:rPr>
          <w:u w:val="single"/>
        </w:rPr>
        <w:t>0.1</w:t>
      </w:r>
      <w:r>
        <w:rPr>
          <w:u w:val="single"/>
        </w:rPr>
        <w:t xml:space="preserve">‰ </w:t>
      </w:r>
      <w:r>
        <w:rPr/>
        <w:t>比例向甲方支付违约金；逾期</w:t>
      </w:r>
      <w:r>
        <w:rPr>
          <w:u w:val="single"/>
        </w:rPr>
        <w:t xml:space="preserve">  </w:t>
      </w:r>
      <w:r>
        <w:rPr>
          <w:u w:val="single"/>
        </w:rPr>
        <w:t xml:space="preserve">180  </w:t>
      </w:r>
      <w:r>
        <w:rPr/>
        <w:t>日以上时，甲方有权终止合同，由此造成甲方的经济损失由乙方承担。违约金不足以弥补损失的，乙方应按全额赔偿。</w:t>
      </w:r>
    </w:p>
    <w:p>
      <w:pPr>
        <w:pStyle w:val="null3"/>
        <w:jc w:val="both"/>
      </w:pPr>
      <w:r>
        <w:rPr/>
        <w:t>（二）甲方未按要求履行合同义务时，或无故拖延验收、付款时，甲方须向乙方支付滞纳金，标准为每日按逾期应付款总额（仅指本金）乘以合同订立时</w:t>
      </w:r>
      <w:r>
        <w:rPr/>
        <w:t>1</w:t>
      </w:r>
      <w:r>
        <w:rPr/>
        <w:t>年期的全国银行间同业拆借中心公布的贷款市场报价利率（固定利率，以合同订立当日的利率）折算的日利率进行累计。</w:t>
      </w:r>
    </w:p>
    <w:p>
      <w:pPr>
        <w:pStyle w:val="null3"/>
        <w:jc w:val="both"/>
      </w:pPr>
      <w:r>
        <w:rPr/>
        <w:t>（</w:t>
      </w:r>
      <w:r>
        <w:rPr/>
        <w:t>三）甲方、乙方任何一方违反本合同约定的，若守约方通过法律途径追究违约方的违约责任，则违约方仍需要承担守约方因此产生的一切合理损失，包括但不限于案件受理费、担保费、财产保全申请费、律师费等。</w:t>
      </w:r>
    </w:p>
    <w:p>
      <w:pPr>
        <w:pStyle w:val="null3"/>
        <w:jc w:val="both"/>
      </w:pPr>
      <w:r>
        <w:rPr/>
        <w:t xml:space="preserve"> </w:t>
      </w:r>
      <w:r>
        <w:rPr/>
        <w:t>（四）若未经甲方同意情况下，乙方擅自终止提供服务的，甲方有权要求乙方按合同总额的</w:t>
      </w:r>
      <w:r>
        <w:rPr/>
        <w:t>10%</w:t>
      </w:r>
      <w:r>
        <w:rPr/>
        <w:t>支付违约金</w:t>
      </w:r>
    </w:p>
    <w:p>
      <w:pPr>
        <w:pStyle w:val="null3"/>
      </w:pPr>
      <w:r>
        <w:rPr>
          <w:b/>
        </w:rPr>
        <w:t>十五、</w:t>
      </w:r>
      <w:r>
        <w:rPr>
          <w:b/>
        </w:rPr>
        <w:t>提出异议的时间和方法</w:t>
      </w:r>
    </w:p>
    <w:p>
      <w:pPr>
        <w:pStyle w:val="null3"/>
        <w:jc w:val="both"/>
      </w:pPr>
      <w:r>
        <w:rPr/>
        <w:t>（一）甲方有异议时，应</w:t>
      </w:r>
      <w:r>
        <w:rPr>
          <w:u w:val="single"/>
        </w:rPr>
        <w:t xml:space="preserve">     </w:t>
      </w:r>
      <w:r>
        <w:rPr/>
        <w:t>天内向乙方提出书面异议。</w:t>
      </w:r>
    </w:p>
    <w:p>
      <w:pPr>
        <w:pStyle w:val="null3"/>
        <w:jc w:val="both"/>
      </w:pPr>
      <w:r>
        <w:rPr/>
        <w:t>（二）乙方在接到甲方书面异议后，应在</w:t>
      </w:r>
      <w:r>
        <w:rPr/>
        <w:t>3</w:t>
      </w:r>
      <w:r>
        <w:rPr/>
        <w:t>天内负责处理并函复甲方处理情况，否则，即视为默认甲方提出的异议和处理意见。</w:t>
      </w:r>
    </w:p>
    <w:p>
      <w:pPr>
        <w:pStyle w:val="null3"/>
        <w:jc w:val="both"/>
      </w:pPr>
      <w:r>
        <w:rPr/>
        <w:t>（三）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b/>
        </w:rPr>
        <w:t>十六、</w:t>
      </w:r>
      <w:r>
        <w:rPr>
          <w:b/>
        </w:rPr>
        <w:t>不可抗力</w:t>
      </w:r>
    </w:p>
    <w:p>
      <w:pPr>
        <w:pStyle w:val="null3"/>
        <w:jc w:val="both"/>
      </w:pPr>
      <w:r>
        <w:rPr/>
        <w:t>任何一方由于不可抗力原因不能履行合同时，应在不可抗力事件结束后</w:t>
      </w:r>
      <w:r>
        <w:rPr/>
        <w:t>48</w:t>
      </w:r>
      <w:r>
        <w:rPr/>
        <w:t>小时内向对方通报，以减轻可能给对方造成的损失，在取得有关机构的不可抗力证明或双方谅解确认后，允许延期履行或修订合同，并根据情况可部分或全部免于承担违约责任。</w:t>
      </w:r>
    </w:p>
    <w:p>
      <w:pPr>
        <w:pStyle w:val="null3"/>
      </w:pPr>
      <w:r>
        <w:rPr>
          <w:b/>
        </w:rPr>
        <w:t>十七、</w:t>
      </w:r>
      <w:r>
        <w:rPr>
          <w:b/>
        </w:rPr>
        <w:t>税费</w:t>
      </w:r>
    </w:p>
    <w:p>
      <w:pPr>
        <w:pStyle w:val="null3"/>
        <w:jc w:val="both"/>
      </w:pPr>
      <w:r>
        <w:rPr/>
        <w:t>（一）本合同实施过程中所发生的一切税费及不可预见费均由乙方承担。</w:t>
      </w:r>
    </w:p>
    <w:p>
      <w:pPr>
        <w:pStyle w:val="null3"/>
        <w:jc w:val="both"/>
      </w:pPr>
      <w:r>
        <w:rPr/>
        <w:t>（二）乙方依照税务规章优先在合同履约地开具发票及纳税，咨询：</w:t>
      </w:r>
      <w:r>
        <w:rPr/>
        <w:t>0757-12366</w:t>
      </w:r>
      <w:r>
        <w:rPr/>
        <w:t>。</w:t>
      </w:r>
    </w:p>
    <w:p>
      <w:pPr>
        <w:pStyle w:val="null3"/>
      </w:pPr>
      <w:r>
        <w:rPr>
          <w:b/>
        </w:rPr>
        <w:t>十八、</w:t>
      </w:r>
      <w:r>
        <w:rPr>
          <w:b/>
        </w:rPr>
        <w:t>合同生效与合同备案</w:t>
      </w:r>
    </w:p>
    <w:p>
      <w:pPr>
        <w:pStyle w:val="null3"/>
        <w:jc w:val="both"/>
      </w:pPr>
      <w:r>
        <w:rPr/>
        <w:t>（一）本合同在甲乙双方法人代表或其授权代表签字盖章后生效。</w:t>
      </w:r>
    </w:p>
    <w:p>
      <w:pPr>
        <w:pStyle w:val="null3"/>
        <w:jc w:val="both"/>
      </w:pPr>
      <w:r>
        <w:rPr/>
        <w:t>（二）自采购合同签订之日起</w:t>
      </w:r>
      <w:r>
        <w:rPr/>
        <w:t>7</w:t>
      </w:r>
      <w:r>
        <w:rPr/>
        <w:t>个工作日内，由甲方按照有关规定将采购合同副本报同级人民政府财政部门（政府采购管理部门）备案。</w:t>
      </w:r>
    </w:p>
    <w:p>
      <w:pPr>
        <w:pStyle w:val="null3"/>
      </w:pPr>
      <w:r>
        <w:rPr>
          <w:b/>
        </w:rPr>
        <w:t>十九、</w:t>
      </w:r>
      <w:r>
        <w:rPr>
          <w:b/>
        </w:rPr>
        <w:t>乙方应提供的资料内容：</w:t>
      </w:r>
    </w:p>
    <w:p>
      <w:pPr>
        <w:pStyle w:val="null3"/>
        <w:jc w:val="both"/>
      </w:pPr>
      <w:r>
        <w:rPr>
          <w:u w:val="single"/>
        </w:rPr>
        <w:t xml:space="preserve">                                                            </w:t>
      </w:r>
      <w:r>
        <w:rPr/>
        <w:t>。</w:t>
      </w:r>
    </w:p>
    <w:p>
      <w:pPr>
        <w:pStyle w:val="null3"/>
      </w:pPr>
      <w:r>
        <w:rPr>
          <w:b/>
        </w:rPr>
        <w:t>二十、</w:t>
      </w:r>
      <w:r>
        <w:rPr>
          <w:b/>
        </w:rPr>
        <w:t>关于政府采购合同融资</w:t>
      </w:r>
    </w:p>
    <w:p>
      <w:pPr>
        <w:pStyle w:val="null3"/>
        <w:jc w:val="both"/>
      </w:pPr>
      <w:r>
        <w:rPr/>
        <w:t>（一）乙方是否已申请政府采购合同融资：</w:t>
      </w:r>
      <w:r>
        <w:rPr>
          <w:u w:val="single"/>
        </w:rPr>
        <w:t xml:space="preserve">  </w:t>
      </w:r>
      <w:r>
        <w:rPr>
          <w:u w:val="single"/>
        </w:rPr>
        <w:t>是</w:t>
      </w:r>
      <w:r>
        <w:rPr>
          <w:u w:val="single"/>
        </w:rPr>
        <w:t>/</w:t>
      </w:r>
      <w:r>
        <w:rPr>
          <w:u w:val="single"/>
        </w:rPr>
        <w:t xml:space="preserve">否  </w:t>
      </w:r>
      <w:r>
        <w:rPr/>
        <w:t>；</w:t>
      </w:r>
    </w:p>
    <w:p>
      <w:pPr>
        <w:pStyle w:val="null3"/>
        <w:jc w:val="both"/>
      </w:pPr>
      <w:r>
        <w:rPr/>
        <w:t>（二）融资银行及联系方式：</w:t>
      </w:r>
      <w:r>
        <w:rPr>
          <w:u w:val="single"/>
        </w:rPr>
        <w:t xml:space="preserve">                                                </w:t>
      </w:r>
      <w:r>
        <w:rPr/>
        <w:t>。</w:t>
      </w:r>
    </w:p>
    <w:p>
      <w:pPr>
        <w:pStyle w:val="null3"/>
        <w:jc w:val="both"/>
      </w:pPr>
      <w:r>
        <w:rPr/>
        <w:t>（三）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rPr>
        <w:t>。</w:t>
      </w:r>
    </w:p>
    <w:p>
      <w:pPr>
        <w:pStyle w:val="null3"/>
      </w:pPr>
      <w:r>
        <w:rPr>
          <w:b/>
        </w:rPr>
        <w:t>二十一、</w:t>
      </w:r>
      <w:r>
        <w:rPr>
          <w:b/>
        </w:rPr>
        <w:t>其它</w:t>
      </w:r>
    </w:p>
    <w:p>
      <w:pPr>
        <w:pStyle w:val="null3"/>
        <w:jc w:val="both"/>
      </w:pPr>
      <w:r>
        <w:rPr/>
        <w:t>（一）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t>（二）如一方（包括联系人）地址、电话、传真号码有变更，应在变更后</w:t>
      </w:r>
      <w:r>
        <w:rPr/>
        <w:t>3</w:t>
      </w:r>
      <w:r>
        <w:rPr/>
        <w:t>个工作日内书面通知对方联系人或负责人，否则，因此造成的损失由未履行通知义务方承担相应责任。</w:t>
      </w:r>
    </w:p>
    <w:p>
      <w:pPr>
        <w:pStyle w:val="null3"/>
        <w:jc w:val="both"/>
      </w:pPr>
      <w:r>
        <w:rPr/>
        <w:t>（三）未经甲方书面同意，乙方不得擅自向第三方转让其主体性和关键性合同义务。</w:t>
      </w:r>
    </w:p>
    <w:p>
      <w:pPr>
        <w:pStyle w:val="null3"/>
        <w:jc w:val="both"/>
      </w:pPr>
      <w:r>
        <w:rPr/>
        <w:t>（四）本合同一式</w:t>
      </w:r>
      <w:r>
        <w:rPr>
          <w:u w:val="single"/>
        </w:rPr>
        <w:t xml:space="preserve">    </w:t>
      </w:r>
      <w:r>
        <w:rPr/>
        <w:t>份，甲方执</w:t>
      </w:r>
      <w:r>
        <w:rPr>
          <w:u w:val="single"/>
        </w:rPr>
        <w:t xml:space="preserve">   </w:t>
      </w:r>
      <w:r>
        <w:rPr/>
        <w:t>份，乙方执</w:t>
      </w:r>
      <w:r>
        <w:rPr>
          <w:u w:val="single"/>
        </w:rPr>
        <w:t xml:space="preserve">   </w:t>
      </w:r>
      <w:r>
        <w:rPr/>
        <w:t>份。</w:t>
      </w:r>
    </w:p>
    <w:p>
      <w:pPr>
        <w:pStyle w:val="null3"/>
        <w:jc w:val="both"/>
      </w:pPr>
      <w:r>
        <w:rPr/>
        <w:t>（五）本合同（含附件）共计</w:t>
      </w:r>
      <w:r>
        <w:rPr>
          <w:u w:val="single"/>
        </w:rPr>
        <w:t xml:space="preserve">    </w:t>
      </w:r>
      <w:r>
        <w:rPr/>
        <w:t>页，缺页之合同为无效合同。</w:t>
      </w:r>
    </w:p>
    <w:p>
      <w:pPr>
        <w:pStyle w:val="null3"/>
        <w:jc w:val="both"/>
      </w:pPr>
      <w:r>
        <w:rPr/>
        <w:t>（六）本合同签约履约地点：广东省佛山市。</w:t>
      </w:r>
    </w:p>
    <w:p>
      <w:pPr>
        <w:pStyle w:val="null3"/>
        <w:jc w:val="both"/>
      </w:pPr>
      <w:r>
        <w:rPr/>
        <w:t>（七）本合同所指</w:t>
      </w:r>
      <w:r>
        <w:rPr/>
        <w:t>“书面通知”包括但不限于短信、电子邮件等数据电文的通知形式，到达时间以民事诉讼法的规定为准，但进行书面通知前后，通知方均有义务电话确认通知事项。</w:t>
      </w:r>
    </w:p>
    <w:p>
      <w:pPr>
        <w:pStyle w:val="null3"/>
        <w:jc w:val="both"/>
      </w:pPr>
      <w:r>
        <w:rPr/>
        <w:t>（八）双方均已对以上各条款及附件作充分了解，并明确理解由此而产生的相关权责。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50"/>
        <w:gridCol w:w="135"/>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代表：</w:t>
            </w:r>
            <w:r>
              <w:rPr>
                <w:sz w:val="19"/>
                <w:u w:val="single"/>
              </w:rPr>
              <w:t xml:space="preserve">                              </w:t>
            </w:r>
            <w:r>
              <w:rPr>
                <w:sz w:val="19"/>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代表：</w:t>
            </w:r>
            <w:r>
              <w:rPr>
                <w:sz w:val="19"/>
                <w:u w:val="single"/>
              </w:rPr>
              <w:t xml:space="preserve">                           </w:t>
            </w:r>
          </w:p>
          <w:p>
            <w:pPr>
              <w:pStyle w:val="null3"/>
            </w:pPr>
            <w:r>
              <w:rPr>
                <w:sz w:val="21"/>
                <w:color w:val="000000"/>
              </w:rPr>
              <w:t>地址：</w:t>
            </w:r>
          </w:p>
          <w:p>
            <w:pPr>
              <w:pStyle w:val="null3"/>
            </w:pPr>
            <w:r>
              <w:rPr>
                <w:sz w:val="21"/>
                <w:color w:val="000000"/>
              </w:rPr>
              <w:t>电话：</w:t>
            </w:r>
          </w:p>
          <w:p>
            <w:pPr>
              <w:pStyle w:val="null3"/>
            </w:pPr>
            <w:r>
              <w:rPr>
                <w:sz w:val="21"/>
                <w:color w:val="000000"/>
              </w:rPr>
              <w:t>传真：</w:t>
            </w:r>
          </w:p>
          <w:p>
            <w:pPr>
              <w:pStyle w:val="null3"/>
            </w:pP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1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rPr>
              <w:t>收款方、开票方须与乙方一致，专户为：</w:t>
            </w:r>
          </w:p>
          <w:p>
            <w:pPr>
              <w:pStyle w:val="null3"/>
            </w:pPr>
            <w:r>
              <w:rPr>
                <w:sz w:val="21"/>
                <w:color w:val="000000"/>
              </w:rPr>
              <w:t>开户名称：</w:t>
            </w:r>
          </w:p>
          <w:p>
            <w:pPr>
              <w:pStyle w:val="null3"/>
            </w:pPr>
            <w:r>
              <w:rPr>
                <w:sz w:val="21"/>
                <w:color w:val="000000"/>
              </w:rPr>
              <w:t>银行账号：</w:t>
            </w:r>
          </w:p>
          <w:p>
            <w:pPr>
              <w:pStyle w:val="null3"/>
            </w:pPr>
            <w:r>
              <w:rPr>
                <w:sz w:val="21"/>
                <w:color w:val="000000"/>
              </w:rPr>
              <w:t>开户行：</w:t>
            </w:r>
          </w:p>
        </w:tc>
      </w:tr>
    </w:tbl>
    <w:p>
      <w:pPr>
        <w:pStyle w:val="null3"/>
      </w:pPr>
      <w:r>
        <w:rPr>
          <w:sz w:val="21"/>
          <w:b/>
          <w:color w:val="000000"/>
        </w:rPr>
        <w:t>合同附件清单：</w:t>
      </w:r>
    </w:p>
    <w:p>
      <w:pPr>
        <w:pStyle w:val="null3"/>
        <w:jc w:val="both"/>
      </w:pPr>
      <w:r>
        <w:rPr>
          <w:sz w:val="21"/>
          <w:b/>
          <w:color w:val="000000"/>
        </w:rPr>
        <w:t>附件一、《报价清单明细表》</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440606-2026-01039</w:t>
      </w:r>
    </w:p>
    <w:p>
      <w:pPr>
        <w:pStyle w:val="null3"/>
        <w:jc w:val="center"/>
        <w:outlineLvl w:val="3"/>
      </w:pPr>
      <w:r>
        <w:rPr>
          <w:sz w:val="24"/>
          <w:b/>
        </w:rPr>
        <w:t>采购项目编号：</w:t>
      </w:r>
      <w:r>
        <w:rPr>
          <w:sz w:val="24"/>
          <w:b/>
        </w:rPr>
        <w:t>BDJC2026010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广东必鼎工程项目管理有限公司</w:t>
      </w:r>
    </w:p>
    <w:p>
      <w:pPr>
        <w:pStyle w:val="null3"/>
        <w:ind w:firstLine="480"/>
      </w:pPr>
      <w:r>
        <w:rPr/>
        <w:t xml:space="preserve"> 你方组织的</w:t>
      </w:r>
      <w:r>
        <w:rPr>
          <w:u w:val="single"/>
        </w:rPr>
        <w:t>“</w:t>
      </w:r>
      <w:r>
        <w:rPr>
          <w:u w:val="single"/>
        </w:rPr>
        <w:t>伦教街道办事处食堂管理服务项目（2026年4月至2027年3月）</w:t>
      </w:r>
      <w:r>
        <w:rPr>
          <w:u w:val="single"/>
        </w:rPr>
        <w:t>”</w:t>
      </w:r>
      <w:r>
        <w:rPr/>
        <w:t>项目的竞争性磋商[采购项目编号为：</w:t>
      </w:r>
      <w:r>
        <w:rPr>
          <w:u w:val="single"/>
        </w:rPr>
        <w:t>BDJC2026010</w:t>
      </w:r>
      <w:r>
        <w:rPr/>
        <w:t>]，我方愿参与响应。</w:t>
      </w:r>
    </w:p>
    <w:p>
      <w:pPr>
        <w:pStyle w:val="null3"/>
        <w:ind w:firstLine="480"/>
      </w:pPr>
      <w:r>
        <w:rPr/>
        <w:t>我方确认收到贵方提供的</w:t>
      </w:r>
      <w:r>
        <w:rPr>
          <w:u w:val="single"/>
        </w:rPr>
        <w:t>“</w:t>
      </w:r>
      <w:r>
        <w:rPr>
          <w:u w:val="single"/>
        </w:rPr>
        <w:t>伦教街道办事处食堂管理服务项目（2026年4月至2027年3月）</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广东必鼎工程项目管理有限公司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伦教街道办事处食堂管理服务项目（2026年4月至2027年3月）</w:t>
      </w:r>
      <w:r>
        <w:rPr/>
        <w:t>”项目采购[采购项目编号为</w:t>
      </w:r>
      <w:r>
        <w:rPr/>
        <w:t>BDJC2026010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佛山市顺德区伦教街道党政和人大办公室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广东必鼎工程项目管理有限公司</w:t>
      </w:r>
    </w:p>
    <w:p>
      <w:pPr>
        <w:pStyle w:val="null3"/>
        <w:ind w:firstLine="480"/>
      </w:pPr>
      <w:r>
        <w:rPr/>
        <w:t>我单位参加贵公司组织的</w:t>
      </w:r>
      <w:r>
        <w:rPr/>
        <w:t>伦教街道办事处食堂管理服务项目（2026年4月至2027年3月）</w:t>
      </w:r>
      <w:r>
        <w:rPr/>
        <w:t>（采购项目编号：</w:t>
      </w:r>
      <w:r>
        <w:rPr/>
        <w:t>BDJC2026010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广东必鼎工程项目管理有限公司</w:t>
      </w:r>
    </w:p>
    <w:p>
      <w:pPr>
        <w:pStyle w:val="null3"/>
        <w:ind w:firstLine="480"/>
      </w:pPr>
      <w:r>
        <w:rPr/>
        <w:t>我单位已登记并准备参与“</w:t>
      </w:r>
      <w:r>
        <w:rPr/>
        <w:t>伦教街道办事处食堂管理服务项目（2026年4月至2027年3月）</w:t>
      </w:r>
      <w:r>
        <w:rPr/>
        <w:t>”项目（采购项目编号：</w:t>
      </w:r>
      <w:r>
        <w:rPr/>
        <w:t>BDJC2026010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