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both"/>
        <w:textAlignment w:val="auto"/>
        <w:outlineLvl w:val="3"/>
        <w:rPr>
          <w:rFonts w:hint="default" w:ascii="仿宋_GB2312" w:eastAsia="仿宋_GB2312"/>
          <w:b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2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center"/>
        <w:textAlignment w:val="auto"/>
        <w:outlineLvl w:val="3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t>中小企业声明函（工程、服务）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本公司（联合体）郑重声明，根据《政府采购促进中小企业发展管理办法》（财库</w:t>
      </w:r>
      <w:r>
        <w:rPr>
          <w:rFonts w:ascii="宋体" w:hAnsi="宋体" w:eastAsia="宋体" w:cs="宋体"/>
          <w:sz w:val="28"/>
          <w:szCs w:val="28"/>
        </w:rPr>
        <w:t>﹝</w:t>
      </w:r>
      <w:r>
        <w:rPr>
          <w:rFonts w:ascii="仿宋_GB2312" w:eastAsia="仿宋_GB2312"/>
          <w:sz w:val="28"/>
          <w:szCs w:val="28"/>
        </w:rPr>
        <w:t>2020</w:t>
      </w:r>
      <w:r>
        <w:rPr>
          <w:rFonts w:ascii="宋体" w:hAnsi="宋体" w:eastAsia="宋体" w:cs="宋体"/>
          <w:sz w:val="28"/>
          <w:szCs w:val="28"/>
        </w:rPr>
        <w:t>﹞</w:t>
      </w:r>
      <w:r>
        <w:rPr>
          <w:rFonts w:ascii="仿宋_GB2312" w:eastAsia="仿宋_GB2312"/>
          <w:sz w:val="28"/>
          <w:szCs w:val="28"/>
        </w:rPr>
        <w:t>46 号）的规定，本公司参加</w:t>
      </w:r>
      <w:r>
        <w:rPr>
          <w:rFonts w:ascii="仿宋_GB2312" w:eastAsia="仿宋_GB2312"/>
          <w:sz w:val="28"/>
          <w:szCs w:val="28"/>
          <w:u w:val="none"/>
        </w:rPr>
        <w:t>（</w:t>
      </w:r>
      <w:r>
        <w:rPr>
          <w:rFonts w:hint="eastAsia" w:ascii="仿宋_GB2312" w:eastAsia="仿宋_GB2312" w:hAnsiTheme="minorHAnsi" w:cstheme="minorBidi"/>
          <w:i w:val="0"/>
          <w:iCs w:val="0"/>
          <w:caps w:val="0"/>
          <w:spacing w:val="0"/>
          <w:sz w:val="28"/>
          <w:szCs w:val="28"/>
          <w:shd w:val="clear"/>
        </w:rPr>
        <w:t>佛山市生态环境局顺德分局</w:t>
      </w:r>
      <w:r>
        <w:rPr>
          <w:rFonts w:ascii="仿宋_GB2312" w:eastAsia="仿宋_GB2312"/>
          <w:sz w:val="28"/>
          <w:szCs w:val="28"/>
          <w:u w:val="none"/>
        </w:rPr>
        <w:t>）</w:t>
      </w:r>
      <w:r>
        <w:rPr>
          <w:rFonts w:ascii="仿宋_GB2312" w:eastAsia="仿宋_GB2312"/>
          <w:sz w:val="28"/>
          <w:szCs w:val="28"/>
        </w:rPr>
        <w:t>的</w:t>
      </w:r>
      <w:r>
        <w:rPr>
          <w:rFonts w:ascii="仿宋_GB2312" w:eastAsia="仿宋_GB2312"/>
          <w:sz w:val="28"/>
          <w:szCs w:val="28"/>
          <w:u w:val="none"/>
        </w:rPr>
        <w:t>（</w:t>
      </w:r>
      <w:r>
        <w:rPr>
          <w:rFonts w:hint="eastAsia" w:ascii="仿宋_GB2312" w:eastAsia="仿宋_GB2312"/>
          <w:sz w:val="28"/>
          <w:szCs w:val="28"/>
          <w:u w:val="none"/>
        </w:rPr>
        <w:t>2025年顺德区市控断面自动监测服务项目</w:t>
      </w:r>
      <w:r>
        <w:rPr>
          <w:rFonts w:ascii="仿宋_GB2312" w:eastAsia="仿宋_GB2312"/>
          <w:sz w:val="28"/>
          <w:szCs w:val="28"/>
          <w:u w:val="none"/>
        </w:rPr>
        <w:t>）</w:t>
      </w:r>
      <w:r>
        <w:rPr>
          <w:rFonts w:ascii="仿宋_GB2312" w:eastAsia="仿宋_GB2312"/>
          <w:sz w:val="28"/>
          <w:szCs w:val="28"/>
        </w:rPr>
        <w:t>采购活动，服务全部由符合政策要求的中小企业承接。相关企业的具体情况如下：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  <w:u w:val="single"/>
        </w:rPr>
        <w:t>（</w:t>
      </w:r>
      <w:r>
        <w:rPr>
          <w:rFonts w:hint="eastAsia" w:ascii="仿宋_GB2312" w:eastAsia="仿宋_GB2312"/>
          <w:sz w:val="28"/>
          <w:szCs w:val="28"/>
          <w:u w:val="single"/>
        </w:rPr>
        <w:t>2025年顺德区市控断面自动监测服务，提供24个点位的水质数据包括常规五参数（水温、pH值、浊度、电导率、溶解氧）及污染物因子（高锰酸盐指数、氨氮、总磷、总氮）自动采集服务、监测信息传输服务、监测数据分析与应用分析服务等。</w:t>
      </w:r>
      <w:bookmarkStart w:id="0" w:name="_GoBack"/>
      <w:bookmarkEnd w:id="0"/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，属于</w:t>
      </w:r>
      <w:r>
        <w:rPr>
          <w:rFonts w:ascii="仿宋_GB2312" w:eastAsia="仿宋_GB2312"/>
          <w:sz w:val="28"/>
          <w:szCs w:val="28"/>
          <w:u w:val="single"/>
        </w:rPr>
        <w:t>（</w:t>
      </w:r>
      <w:r>
        <w:rPr>
          <w:rFonts w:hint="eastAsia" w:ascii="仿宋_GB2312" w:eastAsia="仿宋_GB2312"/>
          <w:sz w:val="28"/>
          <w:szCs w:val="28"/>
          <w:u w:val="single"/>
        </w:rPr>
        <w:t>其他未列明行业</w:t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行业；承建（承接）企业为</w:t>
      </w:r>
      <w:r>
        <w:rPr>
          <w:rFonts w:ascii="仿宋_GB2312" w:eastAsia="仿宋_GB2312"/>
          <w:sz w:val="28"/>
          <w:szCs w:val="28"/>
          <w:u w:val="single"/>
        </w:rPr>
        <w:t>（企业名称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5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，从业人员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6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</w:t>
      </w:r>
      <w:r>
        <w:rPr>
          <w:rFonts w:ascii="仿宋_GB2312" w:eastAsia="仿宋_GB2312"/>
          <w:sz w:val="28"/>
          <w:szCs w:val="28"/>
        </w:rPr>
        <w:t>人，营业收入为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7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  </w:t>
      </w:r>
      <w:r>
        <w:rPr>
          <w:rFonts w:ascii="仿宋_GB2312" w:eastAsia="仿宋_GB2312"/>
          <w:sz w:val="28"/>
          <w:szCs w:val="28"/>
        </w:rPr>
        <w:t>万元，资产总额为</w:t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 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8"/>
      </w:r>
      <w:r>
        <w:rPr>
          <w:rFonts w:ascii="仿宋_GB2312" w:eastAsia="仿宋_GB2312"/>
          <w:sz w:val="28"/>
          <w:szCs w:val="28"/>
          <w:u w:val="single"/>
          <w:lang w:eastAsia="zh-CN"/>
        </w:rPr>
        <w:t xml:space="preserve">    </w:t>
      </w:r>
      <w:r>
        <w:rPr>
          <w:rFonts w:ascii="仿宋_GB2312" w:eastAsia="仿宋_GB2312"/>
          <w:sz w:val="28"/>
          <w:szCs w:val="28"/>
        </w:rPr>
        <w:t>万元，属于</w:t>
      </w:r>
      <w:r>
        <w:rPr>
          <w:rFonts w:ascii="仿宋_GB2312" w:eastAsia="仿宋_GB2312"/>
          <w:sz w:val="28"/>
          <w:szCs w:val="28"/>
          <w:u w:val="single"/>
        </w:rPr>
        <w:t>（中型企业、小型企业、微型企业</w:t>
      </w:r>
      <w:r>
        <w:rPr>
          <w:rFonts w:ascii="仿宋_GB2312" w:eastAsia="仿宋_GB2312"/>
          <w:sz w:val="28"/>
          <w:szCs w:val="28"/>
          <w:highlight w:val="yellow"/>
          <w:u w:val="single"/>
        </w:rPr>
        <w:sym w:font="Wingdings" w:char="F089"/>
      </w:r>
      <w:r>
        <w:rPr>
          <w:rFonts w:ascii="仿宋_GB2312" w:eastAsia="仿宋_GB2312"/>
          <w:sz w:val="28"/>
          <w:szCs w:val="28"/>
          <w:u w:val="single"/>
        </w:rPr>
        <w:t>）</w:t>
      </w:r>
      <w:r>
        <w:rPr>
          <w:rFonts w:ascii="仿宋_GB2312" w:eastAsia="仿宋_GB2312"/>
          <w:sz w:val="28"/>
          <w:szCs w:val="28"/>
        </w:rPr>
        <w:t>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本企业对上述声明内容的真实性负责。如有虚假，将依法承担相应责任。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企业名称（盖章）：__</w:t>
      </w:r>
      <w:r>
        <w:rPr>
          <w:rFonts w:hint="eastAsia" w:ascii="仿宋_GB2312" w:eastAsia="仿宋_GB2312"/>
          <w:sz w:val="28"/>
          <w:szCs w:val="28"/>
          <w:highlight w:val="yellow"/>
          <w:u w:val="single"/>
        </w:rPr>
        <w:t>⑩</w:t>
      </w:r>
      <w:r>
        <w:rPr>
          <w:rFonts w:ascii="仿宋_GB2312" w:eastAsia="仿宋_GB2312"/>
          <w:sz w:val="28"/>
          <w:szCs w:val="28"/>
        </w:rPr>
        <w:t>__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日期： 年 月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>
      <w:pPr>
        <w:pStyle w:val="7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填写说明：</w:t>
      </w:r>
    </w:p>
    <w:p>
      <w:pPr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u w:val="none"/>
          <w:lang w:val="en-US" w:eastAsia="zh-CN"/>
        </w:rPr>
        <w:t>1.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u w:val="none"/>
        </w:rPr>
        <w:t>（企业名称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u w:val="none"/>
        </w:rPr>
        <w:sym w:font="Wingdings" w:char="F085"/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填写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供应商的名称，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如XXX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企业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。</w:t>
      </w:r>
    </w:p>
    <w:p>
      <w:pPr>
        <w:pStyle w:val="7"/>
        <w:ind w:firstLine="480"/>
        <w:rPr>
          <w:rFonts w:hint="eastAsia" w:ascii="方正仿宋_GB18030" w:hAnsi="方正仿宋_GB18030" w:eastAsia="方正仿宋_GB18030" w:cs="方正仿宋_GB1803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2.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u w:val="none"/>
        </w:rPr>
        <w:t>从业人员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u w:val="none"/>
        </w:rPr>
        <w:sym w:font="Wingdings" w:char="F086"/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u w:val="none"/>
        </w:rPr>
        <w:t>人，营业收入为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u w:val="none"/>
        </w:rPr>
        <w:sym w:font="Wingdings" w:char="F087"/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u w:val="none"/>
        </w:rPr>
        <w:t>万元，资产总额为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u w:val="none"/>
        </w:rPr>
        <w:sym w:font="Wingdings" w:char="F088"/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u w:val="none"/>
        </w:rPr>
        <w:t>万元：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填报</w:t>
      </w:r>
      <w:r>
        <w:rPr>
          <w:rFonts w:hint="eastAsia" w:ascii="方正仿宋_GB18030" w:hAnsi="方正仿宋_GB18030" w:eastAsia="方正仿宋_GB18030" w:cs="方正仿宋_GB18030"/>
          <w:kern w:val="2"/>
          <w:sz w:val="28"/>
          <w:szCs w:val="28"/>
          <w:lang w:val="en-US" w:eastAsia="zh-CN" w:bidi="ar-SA"/>
        </w:rPr>
        <w:t>供应商的从业人员、资产总额上一年度末数据，营业收入上一年度累计数据，无上一年度数据的新成立企业可不填报。</w:t>
      </w:r>
    </w:p>
    <w:p>
      <w:pPr>
        <w:pStyle w:val="7"/>
        <w:ind w:firstLine="480"/>
        <w:rPr>
          <w:rFonts w:hint="default" w:ascii="方正仿宋_GB18030" w:hAnsi="方正仿宋_GB18030" w:eastAsia="方正仿宋_GB18030" w:cs="方正仿宋_GB18030"/>
          <w:kern w:val="2"/>
          <w:sz w:val="28"/>
          <w:szCs w:val="28"/>
          <w:lang w:val="en-US" w:eastAsia="zh-CN" w:bidi="ar-SA"/>
        </w:rPr>
      </w:pPr>
      <w:r>
        <w:rPr>
          <w:rFonts w:hint="eastAsia" w:ascii="方正仿宋_GB18030" w:hAnsi="方正仿宋_GB18030" w:eastAsia="方正仿宋_GB18030" w:cs="方正仿宋_GB18030"/>
          <w:kern w:val="2"/>
          <w:sz w:val="28"/>
          <w:szCs w:val="28"/>
          <w:lang w:val="en-US" w:eastAsia="zh-CN" w:bidi="ar-SA"/>
        </w:rPr>
        <w:t>对于已纳入统计部门统计范围的企业，所属行业、从业人员、营业收入、资产总额、规模类型应与统计部门报表保持一致。</w:t>
      </w:r>
    </w:p>
    <w:p>
      <w:pPr>
        <w:pStyle w:val="7"/>
        <w:ind w:firstLine="480"/>
        <w:rPr>
          <w:rFonts w:hint="eastAsia" w:ascii="方正仿宋_GB18030" w:hAnsi="方正仿宋_GB18030" w:eastAsia="方正仿宋_GB18030" w:cs="方正仿宋_GB18030"/>
          <w:sz w:val="28"/>
          <w:szCs w:val="28"/>
        </w:rPr>
      </w:pPr>
      <w:r>
        <w:rPr>
          <w:rFonts w:hint="eastAsia" w:ascii="方正仿宋_GB18030" w:hAnsi="方正仿宋_GB18030" w:eastAsia="方正仿宋_GB18030" w:cs="方正仿宋_GB18030"/>
          <w:kern w:val="2"/>
          <w:sz w:val="28"/>
          <w:szCs w:val="28"/>
          <w:lang w:val="en-US" w:eastAsia="zh-CN" w:bidi="ar-SA"/>
        </w:rPr>
        <w:t>对于未纳入统计部门统计范围的企业，应对照《国民经济行业分类》确定所属行业，当企业从事两种以上的经济活动时，则按照从事的主要活动确定其所属行业；从业人数可以社会保险参保人数为准；营业收入、资产总额可以第三方出具的报告为准。</w:t>
      </w:r>
    </w:p>
    <w:p>
      <w:pPr>
        <w:ind w:firstLine="560" w:firstLineChars="200"/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3.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u w:val="none"/>
        </w:rPr>
        <w:t>（中型企业、小型企业、微型企业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u w:val="none"/>
        </w:rPr>
        <w:sym w:font="Wingdings" w:char="F089"/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u w:val="none"/>
        </w:rPr>
        <w:t>）：</w:t>
      </w:r>
      <w:r>
        <w:rPr>
          <w:rFonts w:hint="eastAsia" w:ascii="方正仿宋_GB18030" w:hAnsi="方正仿宋_GB18030" w:eastAsia="方正仿宋_GB18030" w:cs="方正仿宋_GB18030"/>
          <w:kern w:val="2"/>
          <w:sz w:val="28"/>
          <w:szCs w:val="28"/>
          <w:lang w:val="en-US" w:eastAsia="zh-CN" w:bidi="ar-SA"/>
        </w:rPr>
        <w:t>须根据供应商的企业规模情况填写中型企业、小型企业或微型企业（只能填写三种其中的一种）。按照《中小企业划型标准规定》（工信部联企业〔2011〕300号）、《金融业企业划型标准规定》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（银发〔2015〕309号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) ，判断《中小企业声明函》载明的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服务承接商/工程承接商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>是否属于采购文件所属行业的中型企业/小型企业/微型企业。</w:t>
      </w:r>
    </w:p>
    <w:p>
      <w:pPr>
        <w:ind w:firstLine="560" w:firstLineChars="200"/>
        <w:rPr>
          <w:rFonts w:ascii="仿宋_GB2312" w:eastAsia="仿宋_GB2312"/>
          <w:sz w:val="24"/>
          <w:szCs w:val="24"/>
        </w:rPr>
      </w:pPr>
      <w:r>
        <w:rPr>
          <w:rFonts w:hint="eastAsia" w:ascii="方正仿宋_GB18030" w:hAnsi="方正仿宋_GB18030" w:eastAsia="方正仿宋_GB18030" w:cs="方正仿宋_GB18030"/>
          <w:sz w:val="28"/>
          <w:szCs w:val="28"/>
          <w:lang w:val="en-US" w:eastAsia="zh-CN"/>
        </w:rPr>
        <w:t xml:space="preserve"> 4.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</w:rPr>
        <w:t>企业名称（盖章）：__⑩__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eastAsia="zh-CN"/>
        </w:rPr>
        <w:t>：填</w:t>
      </w:r>
      <w:r>
        <w:rPr>
          <w:rFonts w:hint="eastAsia" w:ascii="方正仿宋_GB18030" w:hAnsi="方正仿宋_GB18030" w:eastAsia="方正仿宋_GB18030" w:cs="方正仿宋_GB18030"/>
          <w:kern w:val="2"/>
          <w:sz w:val="28"/>
          <w:szCs w:val="28"/>
          <w:lang w:val="en-US" w:eastAsia="zh-CN" w:bidi="ar-SA"/>
        </w:rPr>
        <w:t>写供应商名称并</w:t>
      </w:r>
      <w:r>
        <w:rPr>
          <w:rFonts w:hint="eastAsia" w:ascii="方正仿宋_GB18030" w:hAnsi="方正仿宋_GB18030" w:eastAsia="方正仿宋_GB18030" w:cs="方正仿宋_GB18030"/>
          <w:sz w:val="28"/>
          <w:szCs w:val="28"/>
          <w:lang w:eastAsia="zh-CN"/>
        </w:rPr>
        <w:t>盖章。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zMGRlYmFhMDY4ZGFlY2M5MDRlY2I2ZGEwNGJhYzgifQ=="/>
  </w:docVars>
  <w:rsids>
    <w:rsidRoot w:val="00567742"/>
    <w:rsid w:val="00031F9D"/>
    <w:rsid w:val="000359E0"/>
    <w:rsid w:val="001804A1"/>
    <w:rsid w:val="00444141"/>
    <w:rsid w:val="00480442"/>
    <w:rsid w:val="004E38E0"/>
    <w:rsid w:val="00567742"/>
    <w:rsid w:val="00581836"/>
    <w:rsid w:val="00C05EA0"/>
    <w:rsid w:val="00DF4305"/>
    <w:rsid w:val="00F733BC"/>
    <w:rsid w:val="07CB4548"/>
    <w:rsid w:val="0D647E70"/>
    <w:rsid w:val="0E6E7CD6"/>
    <w:rsid w:val="0F432539"/>
    <w:rsid w:val="10165654"/>
    <w:rsid w:val="124A0635"/>
    <w:rsid w:val="186E4CBA"/>
    <w:rsid w:val="1B1F09DB"/>
    <w:rsid w:val="1EF2201A"/>
    <w:rsid w:val="1FDD4E7D"/>
    <w:rsid w:val="20CC68C2"/>
    <w:rsid w:val="299E3E07"/>
    <w:rsid w:val="29B36EBE"/>
    <w:rsid w:val="2EBF00B3"/>
    <w:rsid w:val="304F4523"/>
    <w:rsid w:val="305C0BE9"/>
    <w:rsid w:val="311F308B"/>
    <w:rsid w:val="318704B2"/>
    <w:rsid w:val="32DC31FE"/>
    <w:rsid w:val="348C76C4"/>
    <w:rsid w:val="358203C7"/>
    <w:rsid w:val="384653A1"/>
    <w:rsid w:val="393B2A2C"/>
    <w:rsid w:val="481A600B"/>
    <w:rsid w:val="4CCE518B"/>
    <w:rsid w:val="513541A3"/>
    <w:rsid w:val="53630804"/>
    <w:rsid w:val="542D7A29"/>
    <w:rsid w:val="5C563555"/>
    <w:rsid w:val="60F60AD0"/>
    <w:rsid w:val="66144AC0"/>
    <w:rsid w:val="6965497F"/>
    <w:rsid w:val="69CF4947"/>
    <w:rsid w:val="6BFE31BA"/>
    <w:rsid w:val="72B1321B"/>
    <w:rsid w:val="772F6DA1"/>
    <w:rsid w:val="7B93051B"/>
    <w:rsid w:val="7C06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kern w:val="0"/>
      <w:sz w:val="20"/>
      <w:szCs w:val="20"/>
      <w:lang w:val="en-US" w:eastAsia="zh-Hans" w:bidi="ar-SA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797</Words>
  <Characters>821</Characters>
  <Lines>17</Lines>
  <Paragraphs>4</Paragraphs>
  <TotalTime>12</TotalTime>
  <ScaleCrop>false</ScaleCrop>
  <LinksUpToDate>false</LinksUpToDate>
  <CharactersWithSpaces>850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2024-05-12T12:26:00Z</dcterms:created>
  <dc:creator>0090</dc:creator>
  <cp:lastModifiedBy>中采招标</cp:lastModifiedBy>
  <dcterms:modified xsi:type="dcterms:W3CDTF">2025-11-03T08:41:44Z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A4294B45BD0242268A936734206DE201_13</vt:lpwstr>
  </property>
  <property fmtid="{D5CDD505-2E9C-101B-9397-08002B2CF9AE}" pid="4" name="KSOTemplateDocerSaveRecord">
    <vt:lpwstr>eyJoZGlkIjoiZGIzMGRlYmFhMDY4ZGFlY2M5MDRlY2I2ZGEwNGJhYzgiLCJ1c2VySWQiOiIxNDk3NzU1NjQ3In0=</vt:lpwstr>
  </property>
</Properties>
</file>