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440606-2024-08922</w:t>
      </w:r>
    </w:p>
    <w:p>
      <w:pPr>
        <w:pStyle w:val="null3"/>
        <w:jc w:val="center"/>
        <w:outlineLvl w:val="3"/>
      </w:pPr>
      <w:r>
        <w:rPr>
          <w:sz w:val="24"/>
          <w:b/>
        </w:rPr>
        <w:t>采购项目编号：</w:t>
      </w:r>
      <w:r>
        <w:rPr>
          <w:sz w:val="24"/>
          <w:b/>
        </w:rPr>
        <w:t>BDGZ2024053</w:t>
      </w:r>
    </w:p>
    <w:p>
      <w:pPr>
        <w:pStyle w:val="null3"/>
        <w:jc w:val="center"/>
        <w:outlineLvl w:val="3"/>
      </w:pPr>
      <w:r>
        <w:rPr>
          <w:sz w:val="24"/>
          <w:b/>
        </w:rPr>
        <w:t>项目名称：</w:t>
      </w:r>
      <w:r>
        <w:rPr>
          <w:sz w:val="24"/>
          <w:b/>
        </w:rPr>
        <w:t>2025-2027年顺德区机关饭堂食材配送</w:t>
      </w:r>
    </w:p>
    <w:p>
      <w:pPr>
        <w:pStyle w:val="null3"/>
        <w:jc w:val="center"/>
        <w:outlineLvl w:val="3"/>
      </w:pPr>
      <w:r>
        <w:rPr>
          <w:sz w:val="24"/>
          <w:b/>
        </w:rPr>
        <w:t>采购人：</w:t>
      </w:r>
      <w:r>
        <w:rPr>
          <w:sz w:val="24"/>
          <w:b/>
        </w:rPr>
        <w:t>佛山市顺德区机关事务管理局（佛山市顺德区机关服务中心）</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广东必鼎工程项目管理有限公司</w:t>
      </w:r>
      <w:r>
        <w:rPr/>
        <w:t>受</w:t>
      </w:r>
      <w:r>
        <w:rPr/>
        <w:t>佛山市顺德区机关事务管理局（佛山市顺德区机关服务中心）</w:t>
      </w:r>
      <w:r>
        <w:rPr/>
        <w:t>的委托，采用</w:t>
      </w:r>
      <w:r>
        <w:rPr/>
        <w:t>公开招标</w:t>
      </w:r>
      <w:r>
        <w:rPr/>
        <w:t>方式组织采购</w:t>
      </w:r>
      <w:r>
        <w:rPr/>
        <w:t>2025-2027年顺德区机关饭堂食材配送</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2025-2027年顺德区机关饭堂食材配送</w:t>
      </w:r>
    </w:p>
    <w:p>
      <w:pPr>
        <w:pStyle w:val="null3"/>
        <w:ind w:firstLine="480"/>
      </w:pPr>
      <w:r>
        <w:rPr/>
        <w:t>采购计划编号：</w:t>
      </w:r>
      <w:r>
        <w:rPr/>
        <w:t>440606-2024-08922</w:t>
      </w:r>
    </w:p>
    <w:p>
      <w:pPr>
        <w:pStyle w:val="null3"/>
        <w:ind w:firstLine="480"/>
      </w:pPr>
      <w:r>
        <w:rPr/>
        <w:t>采购项目编号：</w:t>
      </w:r>
      <w:r>
        <w:rPr/>
        <w:t>BDGZ2024053</w:t>
      </w:r>
    </w:p>
    <w:p>
      <w:pPr>
        <w:pStyle w:val="null3"/>
        <w:ind w:firstLine="480"/>
      </w:pPr>
      <w:r>
        <w:rPr/>
        <w:t>采购方式：</w:t>
      </w:r>
      <w:r>
        <w:rPr/>
        <w:t>公开招标</w:t>
      </w:r>
    </w:p>
    <w:p>
      <w:pPr>
        <w:pStyle w:val="null3"/>
        <w:ind w:firstLine="480"/>
      </w:pPr>
      <w:r>
        <w:rPr/>
        <w:t>预算金额：</w:t>
      </w:r>
      <w:r>
        <w:rPr/>
        <w:t>60,000,000.00</w:t>
      </w:r>
      <w:r>
        <w:rPr/>
        <w:t>元</w:t>
      </w:r>
    </w:p>
    <w:p>
      <w:pPr>
        <w:pStyle w:val="null3"/>
        <w:outlineLvl w:val="3"/>
      </w:pPr>
      <w:r>
        <w:rPr>
          <w:sz w:val="24"/>
          <w:b/>
        </w:rPr>
        <w:t>2.项目内容及需求情况（采购项目技术规格、参数及要求）</w:t>
      </w:r>
    </w:p>
    <w:p>
      <w:pPr>
        <w:pStyle w:val="null3"/>
      </w:pPr>
      <w:r>
        <w:rPr/>
        <w:t>采购包1(2025-2027年顺德区机关饭堂食材配送-包1):</w:t>
      </w:r>
    </w:p>
    <w:p>
      <w:pPr>
        <w:pStyle w:val="null3"/>
      </w:pPr>
      <w:r>
        <w:rPr/>
        <w:t>采购包预算金额：8,675,000.00元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食品和饮料批发服务</w:t>
            </w:r>
          </w:p>
        </w:tc>
        <w:tc>
          <w:tcPr>
            <w:tcW w:type="dxa" w:w="2052"/>
          </w:tcPr>
          <w:p>
            <w:pPr>
              <w:pStyle w:val="null3"/>
            </w:pPr>
            <w:r>
              <w:rPr/>
              <w:t>2025-2027年顺德区机关饭堂食材配送-包1（配送地点：顺德区行政大楼主楼饭堂）</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8,675,000.00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2年，自2025年2月16日起至2027年2月15日止或配送金额累计达到本采购包预算金额（8,675,000.00元）为止。具体供货时间为2025年2月16日-2025年5月15日、2026年2月16日-2026年5月15日，如因特殊情况需调整具体供货时间，则以采购人确认为准，前述服务期不变。</w:t>
      </w:r>
    </w:p>
    <w:p>
      <w:pPr>
        <w:pStyle w:val="null3"/>
      </w:pPr>
      <w:r>
        <w:rPr/>
        <w:t>采购包2(2025-2027年顺德区机关饭堂食材配送-包2):</w:t>
      </w:r>
    </w:p>
    <w:p>
      <w:pPr>
        <w:pStyle w:val="null3"/>
      </w:pPr>
      <w:r>
        <w:rPr/>
        <w:t>采购包预算金额：8,675,000.00元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食品和饮料批发服务</w:t>
            </w:r>
          </w:p>
        </w:tc>
        <w:tc>
          <w:tcPr>
            <w:tcW w:type="dxa" w:w="2052"/>
          </w:tcPr>
          <w:p>
            <w:pPr>
              <w:pStyle w:val="null3"/>
            </w:pPr>
            <w:r>
              <w:rPr/>
              <w:t>2025-2027年顺德区机关饭堂食材配送-包2（配送地点：顺德区行政大楼主楼饭堂）</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8,675,000.00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2年，自2025年2月16日起至2027年2月15日止或配送金额累计达到本采购包预算金额（8,675,000.00元）为止。具体供货时间为2025年5月16日-2025年8月15日、2026年5月16日-2026年8月15日，如因特殊情况需调整具体供货时间，则以采购人确认为准，前述服务期不变。</w:t>
      </w:r>
    </w:p>
    <w:p>
      <w:pPr>
        <w:pStyle w:val="null3"/>
      </w:pPr>
      <w:r>
        <w:rPr/>
        <w:t>采购包3(2025-2027年顺德区机关饭堂食材配送-包3):</w:t>
      </w:r>
    </w:p>
    <w:p>
      <w:pPr>
        <w:pStyle w:val="null3"/>
      </w:pPr>
      <w:r>
        <w:rPr/>
        <w:t>采购包预算金额：8,675,000.00元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食品和饮料批发服务</w:t>
            </w:r>
          </w:p>
        </w:tc>
        <w:tc>
          <w:tcPr>
            <w:tcW w:type="dxa" w:w="2052"/>
          </w:tcPr>
          <w:p>
            <w:pPr>
              <w:pStyle w:val="null3"/>
            </w:pPr>
            <w:r>
              <w:rPr/>
              <w:t>2025-2027年顺德区机关饭堂食材配送-包3（配送地点：顺德区行政大楼主楼饭堂）</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8,675,000.00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2年，自2025年2月16日起至2027年2月15日止或配送金额累计达到本采购包预算金额（8,675,000.00元）为止。具体供货时间为2025年8月16日-2025年11月15日、2026年8月16日-2026年11月15日，如因特殊情况需调整具体供货时间，则以采购人确认为准，前述服务期不变。</w:t>
      </w:r>
    </w:p>
    <w:p>
      <w:pPr>
        <w:pStyle w:val="null3"/>
      </w:pPr>
      <w:r>
        <w:rPr/>
        <w:t>采购包4(2025-2027年顺德区机关饭堂食材配送-包4):</w:t>
      </w:r>
    </w:p>
    <w:p>
      <w:pPr>
        <w:pStyle w:val="null3"/>
      </w:pPr>
      <w:r>
        <w:rPr/>
        <w:t>采购包预算金额：8,675,000.00元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食品和饮料批发服务</w:t>
            </w:r>
          </w:p>
        </w:tc>
        <w:tc>
          <w:tcPr>
            <w:tcW w:type="dxa" w:w="2052"/>
          </w:tcPr>
          <w:p>
            <w:pPr>
              <w:pStyle w:val="null3"/>
            </w:pPr>
            <w:r>
              <w:rPr/>
              <w:t>2025-2027年顺德区机关饭堂食材配送-包4（配送地点：顺德区行政大楼主楼饭堂）</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8,675,000.00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2年，自2025年2月16日起至2027年2月15日止或配送金额累计达到本采购包预算金额（8,675,000.00元）为止。具体供货时间为2025年11月16日-2026年2月15日、2026年11月16日-2027年2月15日，如因特殊情况需调整具体供货时间，则以采购人确认为准，前述服务期不变。</w:t>
      </w:r>
    </w:p>
    <w:p>
      <w:pPr>
        <w:pStyle w:val="null3"/>
      </w:pPr>
      <w:r>
        <w:rPr/>
        <w:t>采购包5(2025-2027年顺德区机关饭堂食材配送-包5):</w:t>
      </w:r>
    </w:p>
    <w:p>
      <w:pPr>
        <w:pStyle w:val="null3"/>
      </w:pPr>
      <w:r>
        <w:rPr/>
        <w:t>采购包预算金额：7,150,000.00元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5-1</w:t>
            </w:r>
          </w:p>
        </w:tc>
        <w:tc>
          <w:tcPr>
            <w:tcW w:type="dxa" w:w="1368"/>
          </w:tcPr>
          <w:p>
            <w:pPr>
              <w:pStyle w:val="null3"/>
            </w:pPr>
            <w:r>
              <w:rPr/>
              <w:t>食品和饮料批发服务</w:t>
            </w:r>
          </w:p>
        </w:tc>
        <w:tc>
          <w:tcPr>
            <w:tcW w:type="dxa" w:w="2052"/>
          </w:tcPr>
          <w:p>
            <w:pPr>
              <w:pStyle w:val="null3"/>
            </w:pPr>
            <w:r>
              <w:rPr/>
              <w:t>2025-2027年顺德区机关饭堂食材配送-包5（配送地点：顺德区行政服务中心西座饭堂； 顺德区市监大楼饭堂； 顺德区纪委监委派驻机构集中办公大楼饭堂）</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7,150,000.00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2年，自2025年2月16日起至2027年2月15日止或配送金额累计达到本采购包预算金额（7,150,000.00元）为止。具体供货时间为2025年2月16日-2025年8月15日、2026年2月16日-2026年8月15日，如因特殊情况需调整具体供货时间，则以采购人确认为准，前述服务期不变。</w:t>
      </w:r>
    </w:p>
    <w:p>
      <w:pPr>
        <w:pStyle w:val="null3"/>
      </w:pPr>
      <w:r>
        <w:rPr/>
        <w:t>采购包6(2025-2027年顺德区机关饭堂食材配送-包6):</w:t>
      </w:r>
    </w:p>
    <w:p>
      <w:pPr>
        <w:pStyle w:val="null3"/>
      </w:pPr>
      <w:r>
        <w:rPr/>
        <w:t>采购包预算金额：7,150,000.00元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6-1</w:t>
            </w:r>
          </w:p>
        </w:tc>
        <w:tc>
          <w:tcPr>
            <w:tcW w:type="dxa" w:w="1368"/>
          </w:tcPr>
          <w:p>
            <w:pPr>
              <w:pStyle w:val="null3"/>
            </w:pPr>
            <w:r>
              <w:rPr/>
              <w:t>食品和饮料批发服务</w:t>
            </w:r>
          </w:p>
        </w:tc>
        <w:tc>
          <w:tcPr>
            <w:tcW w:type="dxa" w:w="2052"/>
          </w:tcPr>
          <w:p>
            <w:pPr>
              <w:pStyle w:val="null3"/>
            </w:pPr>
            <w:r>
              <w:rPr/>
              <w:t>2025-2027年顺德区机关饭堂食材配送-包6（配送地点：顺德区行政服务中心西座饭堂； 顺德区市监大楼饭堂； 顺德区纪委监委派驻机构集中办公大楼饭堂）</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7,150,000.00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2年，自2025年2月16日起至2027年2月15日止或配送金额累计达到本采购包预算金额（7,150,000.00元）为止。具体供货时间为2025年8月16日-2026年2月15日、2026年8月16日-2027年2月15日，如因特殊情况需调整具体供货时间，则以采购人确认为准，前述服务期不变。</w:t>
      </w:r>
    </w:p>
    <w:p>
      <w:pPr>
        <w:pStyle w:val="null3"/>
      </w:pPr>
      <w:r>
        <w:rPr/>
        <w:t>采购包7(2025-2027年顺德区机关饭堂食材配送-包7):</w:t>
      </w:r>
    </w:p>
    <w:p>
      <w:pPr>
        <w:pStyle w:val="null3"/>
      </w:pPr>
      <w:r>
        <w:rPr/>
        <w:t>采购包预算金额：5,500,000.00元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7-1</w:t>
            </w:r>
          </w:p>
        </w:tc>
        <w:tc>
          <w:tcPr>
            <w:tcW w:type="dxa" w:w="1368"/>
          </w:tcPr>
          <w:p>
            <w:pPr>
              <w:pStyle w:val="null3"/>
            </w:pPr>
            <w:r>
              <w:rPr/>
              <w:t>食品和饮料批发服务</w:t>
            </w:r>
          </w:p>
        </w:tc>
        <w:tc>
          <w:tcPr>
            <w:tcW w:type="dxa" w:w="2052"/>
          </w:tcPr>
          <w:p>
            <w:pPr>
              <w:pStyle w:val="null3"/>
            </w:pPr>
            <w:r>
              <w:rPr/>
              <w:t>2025-2027年顺德区机关饭堂食材配送-包7（配送地点：顺德区行政服务中心东座饭堂；顺德区水上执法基地饭堂；顺德区国防中心饭堂）</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2年，自2025年2月16日起至2027年2月15日止或配送金额累计达到本采购包预算金额（5,500,000.00元）为止。具体供货时间为2025年2月16日-2025年8月15日、2026年2月16日-2026年8月15日，如因特殊情况需调整具体供货时间，则以采购人确认为准，前述服务期不变。</w:t>
      </w:r>
    </w:p>
    <w:p>
      <w:pPr>
        <w:pStyle w:val="null3"/>
      </w:pPr>
      <w:r>
        <w:rPr/>
        <w:t>采购包8(2025-2027年顺德区机关饭堂食材配送-包8):</w:t>
      </w:r>
    </w:p>
    <w:p>
      <w:pPr>
        <w:pStyle w:val="null3"/>
      </w:pPr>
      <w:r>
        <w:rPr/>
        <w:t>采购包预算金额：5,500,000.00元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8-1</w:t>
            </w:r>
          </w:p>
        </w:tc>
        <w:tc>
          <w:tcPr>
            <w:tcW w:type="dxa" w:w="1368"/>
          </w:tcPr>
          <w:p>
            <w:pPr>
              <w:pStyle w:val="null3"/>
            </w:pPr>
            <w:r>
              <w:rPr/>
              <w:t>食品和饮料批发服务</w:t>
            </w:r>
          </w:p>
        </w:tc>
        <w:tc>
          <w:tcPr>
            <w:tcW w:type="dxa" w:w="2052"/>
          </w:tcPr>
          <w:p>
            <w:pPr>
              <w:pStyle w:val="null3"/>
            </w:pPr>
            <w:r>
              <w:rPr/>
              <w:t>2025-2027年顺德区机关饭堂食材配送-包8（配送地点：顺德区行政服务中心东座饭堂；顺德区水上执法基地饭堂；顺德区国防中心饭堂）</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2年，自2025年2月16日起至2027年2月15日止或配送金额累计达到本采购包预算金额（5,500,000.00元）为止。具体供货时间为2025年8月16日-2026年2月15日、2026年8月16日-2027年2月15日，如因特殊情况需调整具体供货时间，则以采购人确认为准，前述服务期不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1）具有独立承担民事责任的能力：在中华人民共和国境内注册的法人或其他组织或自然人。提供有效的营业执照（或事业法人登记证）副本或身份证等相关证明扫描件。</w:t>
      </w:r>
    </w:p>
    <w:p>
      <w:pPr>
        <w:pStyle w:val="null3"/>
      </w:pPr>
      <w:r>
        <w:rPr/>
        <w:t>2）有依法缴纳税收和社会保障资金的良好记录：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 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p>
      <w:pPr>
        <w:pStyle w:val="null3"/>
      </w:pPr>
      <w:r>
        <w:rPr/>
        <w:t>4）履行合同所必需的设备和专业技术能力：提供“具有履行合同所必需的设备和专业技术能力”的承诺函，格式自拟。</w:t>
      </w:r>
    </w:p>
    <w:p>
      <w:pPr>
        <w:pStyle w:val="null3"/>
      </w:pPr>
      <w:r>
        <w:rPr/>
        <w:t>5）参加采购活动前3年内，在经营活动中没有重大违法记录： 须提供下列任一项证明材料：①提供《政府采购供应商资格信用承诺函》；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采购包1（2025-2027年顺德区机关饭堂食材配送-包1）：</w:t>
      </w:r>
      <w:r>
        <w:rPr/>
        <w:t>采购包整体专门面向中小企业（供应商应为符合本采购包采购标的对应的中小企业划分标准所属行业的中型、小型或微型企业），监狱企业、残疾人福利性单位视同小型、微型企业。 （1）中小企业评审及《中小企业声明函》填写要求： ① 本采购包为服务类项目，投标人须根据本采购包采购类别选择对应的《中小企业声明函》填写。 ② 本采购包采购标的对应的中小企业划分标准所属行业为“批发业”，中小企业划型标准详见《关于印发中小企业划型标准规定的通知》（工信部联企业〔2011〕300号）（http://www.gov.cn/zwgk/2011-07/04/content_1898747.htm）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jc w:val="left"/>
      </w:pPr>
      <w:r>
        <w:rPr/>
        <w:t>采购包2（2025-2027年顺德区机关饭堂食材配送-包2）：</w:t>
      </w:r>
      <w:r>
        <w:rPr/>
        <w:t>采购包整体专门面向中小企业（供应商应为符合本采购包采购标的对应的中小企业划分标准所属行业的中型、小型或微型企业），监狱企业、残疾人福利性单位视同小型、微型企业。 （1）中小企业评审及《中小企业声明函》填写要求： ① 本采购包为服务类项目，投标人须根据本采购包采购类别选择对应的《中小企业声明函》填写。 ② 本采购包采购标的对应的中小企业划分标准所属行业为“批发业”，中小企业划型标准详见《关于印发中小企业划型标准规定的通知》（工信部联企业〔2011〕300号）（http://www.gov.cn/zwgk/2011-07/04/content_1898747.htm）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jc w:val="left"/>
      </w:pPr>
      <w:r>
        <w:rPr/>
        <w:t>采购包3（2025-2027年顺德区机关饭堂食材配送-包3）：</w:t>
      </w: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jc w:val="left"/>
      </w:pPr>
      <w:r>
        <w:rPr/>
        <w:t>采购包4（2025-2027年顺德区机关饭堂食材配送-包4）：</w:t>
      </w: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jc w:val="left"/>
      </w:pPr>
      <w:r>
        <w:rPr/>
        <w:t>采购包5（2025-2027年顺德区机关饭堂食材配送-包5）：</w:t>
      </w: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jc w:val="left"/>
      </w:pPr>
      <w:r>
        <w:rPr/>
        <w:t>采购包6（2025-2027年顺德区机关饭堂食材配送-包6）：</w:t>
      </w: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jc w:val="left"/>
      </w:pPr>
      <w:r>
        <w:rPr/>
        <w:t>采购包7（2025-2027年顺德区机关饭堂食材配送-包7）：</w:t>
      </w: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jc w:val="left"/>
      </w:pPr>
      <w:r>
        <w:rPr/>
        <w:t>采购包8（2025-2027年顺德区机关饭堂食材配送-包8）：</w:t>
      </w: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采购包1（2025-2027年顺德区机关饭堂食材配送-包1）：</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p>
      <w:pPr>
        <w:pStyle w:val="null3"/>
      </w:pPr>
      <w:r>
        <w:rPr/>
        <w:t>采购包2（2025-2027年顺德区机关饭堂食材配送-包2）：</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p>
      <w:pPr>
        <w:pStyle w:val="null3"/>
      </w:pPr>
      <w:r>
        <w:rPr/>
        <w:t>采购包3（2025-2027年顺德区机关饭堂食材配送-包3）：</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p>
      <w:pPr>
        <w:pStyle w:val="null3"/>
      </w:pPr>
      <w:r>
        <w:rPr/>
        <w:t>采购包4（2025-2027年顺德区机关饭堂食材配送-包4）：</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p>
      <w:pPr>
        <w:pStyle w:val="null3"/>
      </w:pPr>
      <w:r>
        <w:rPr/>
        <w:t>采购包5（2025-2027年顺德区机关饭堂食材配送-包5）：</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p>
      <w:pPr>
        <w:pStyle w:val="null3"/>
      </w:pPr>
      <w:r>
        <w:rPr/>
        <w:t>采购包6（2025-2027年顺德区机关饭堂食材配送-包6）：</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p>
      <w:pPr>
        <w:pStyle w:val="null3"/>
      </w:pPr>
      <w:r>
        <w:rPr/>
        <w:t>采购包7（2025-2027年顺德区机关饭堂食材配送-包7）：</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p>
      <w:pPr>
        <w:pStyle w:val="null3"/>
      </w:pPr>
      <w:r>
        <w:rPr/>
        <w:t>采购包8（2025-2027年顺德区机关饭堂食材配送-包8）：</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广东省公共资源交易网（https://ygp.gdzwfw.gov.cn/#/44/index）、佛山市顺德区公共资源交易中心（http：//www.shunde.gov.cn/ggzy/）及采购代理机构（https://www.gdbdzb.com/）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佛山市顺德区机关事务管理局（佛山市顺德区机关服务中心）</w:t>
      </w:r>
    </w:p>
    <w:p>
      <w:pPr>
        <w:pStyle w:val="null3"/>
        <w:ind w:firstLine="480"/>
      </w:pPr>
      <w:r>
        <w:rPr/>
        <w:t xml:space="preserve"> 地址：</w:t>
      </w:r>
      <w:r>
        <w:rPr/>
        <w:t>佛山市顺德区大良街道德民路3号</w:t>
      </w:r>
    </w:p>
    <w:p>
      <w:pPr>
        <w:pStyle w:val="null3"/>
        <w:ind w:firstLine="480"/>
      </w:pPr>
      <w:r>
        <w:rPr/>
        <w:t xml:space="preserve"> 联系方式：</w:t>
      </w:r>
      <w:r>
        <w:rPr/>
        <w:t>0757-22833996</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何炜健</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本项目属于服务类项目，中小企业划分标准所属行业为：批发业。</w:t>
      </w:r>
    </w:p>
    <w:p>
      <w:pPr>
        <w:pStyle w:val="null3"/>
        <w:jc w:val="left"/>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024"/>
        <w:gridCol w:w="4738"/>
        <w:gridCol w:w="1544"/>
      </w:tblGrid>
      <w:tr>
        <w:tc>
          <w:tcPr>
            <w:tcW w:type="dxa" w:w="20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采购包</w:t>
            </w:r>
          </w:p>
        </w:tc>
        <w:tc>
          <w:tcPr>
            <w:tcW w:type="dxa" w:w="4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配送地点</w:t>
            </w:r>
          </w:p>
        </w:tc>
        <w:tc>
          <w:tcPr>
            <w:tcW w:type="dxa" w:w="1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每日就</w:t>
            </w:r>
          </w:p>
          <w:p>
            <w:pPr>
              <w:pStyle w:val="null3"/>
              <w:jc w:val="center"/>
            </w:pPr>
            <w:r>
              <w:rPr>
                <w:sz w:val="24"/>
                <w:b/>
              </w:rPr>
              <w:t>餐人数</w:t>
            </w:r>
          </w:p>
        </w:tc>
      </w:tr>
      <w:tr>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采购包</w:t>
            </w:r>
            <w:r>
              <w:rPr>
                <w:sz w:val="24"/>
              </w:rPr>
              <w:t>1</w:t>
            </w:r>
          </w:p>
        </w:tc>
        <w:tc>
          <w:tcPr>
            <w:tcW w:type="dxa" w:w="47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顺德区行政大楼主楼饭堂</w:t>
            </w:r>
          </w:p>
        </w:tc>
        <w:tc>
          <w:tcPr>
            <w:tcW w:type="dxa" w:w="15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约</w:t>
            </w:r>
            <w:r>
              <w:rPr>
                <w:sz w:val="24"/>
              </w:rPr>
              <w:t>2000</w:t>
            </w:r>
            <w:r>
              <w:rPr>
                <w:sz w:val="24"/>
              </w:rPr>
              <w:t>人</w:t>
            </w:r>
          </w:p>
        </w:tc>
      </w:tr>
      <w:tr>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采购包</w:t>
            </w:r>
            <w:r>
              <w:rPr>
                <w:sz w:val="24"/>
              </w:rPr>
              <w:t>2</w:t>
            </w:r>
          </w:p>
        </w:tc>
        <w:tc>
          <w:tcPr>
            <w:tcW w:type="dxa" w:w="4738"/>
            <w:vMerge/>
            <w:tcBorders>
              <w:top w:val="none" w:color="000000" w:sz="4"/>
              <w:left w:val="none" w:color="000000" w:sz="4"/>
              <w:bottom w:val="single" w:color="000000" w:sz="4"/>
              <w:right w:val="single" w:color="000000" w:sz="4"/>
            </w:tcBorders>
          </w:tcPr>
          <w:p/>
        </w:tc>
        <w:tc>
          <w:tcPr>
            <w:tcW w:type="dxa" w:w="1544"/>
            <w:vMerge/>
            <w:tcBorders>
              <w:top w:val="none" w:color="000000" w:sz="4"/>
              <w:left w:val="none" w:color="000000" w:sz="4"/>
              <w:bottom w:val="single" w:color="000000" w:sz="4"/>
              <w:right w:val="single" w:color="000000" w:sz="4"/>
            </w:tcBorders>
          </w:tcPr>
          <w:p/>
        </w:tc>
      </w:tr>
      <w:tr>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采购包</w:t>
            </w:r>
            <w:r>
              <w:rPr>
                <w:sz w:val="24"/>
              </w:rPr>
              <w:t>3</w:t>
            </w:r>
          </w:p>
        </w:tc>
        <w:tc>
          <w:tcPr>
            <w:tcW w:type="dxa" w:w="4738"/>
            <w:vMerge/>
            <w:tcBorders>
              <w:top w:val="none" w:color="000000" w:sz="4"/>
              <w:left w:val="none" w:color="000000" w:sz="4"/>
              <w:bottom w:val="single" w:color="000000" w:sz="4"/>
              <w:right w:val="single" w:color="000000" w:sz="4"/>
            </w:tcBorders>
          </w:tcPr>
          <w:p/>
        </w:tc>
        <w:tc>
          <w:tcPr>
            <w:tcW w:type="dxa" w:w="1544"/>
            <w:vMerge/>
            <w:tcBorders>
              <w:top w:val="none" w:color="000000" w:sz="4"/>
              <w:left w:val="none" w:color="000000" w:sz="4"/>
              <w:bottom w:val="single" w:color="000000" w:sz="4"/>
              <w:right w:val="single" w:color="000000" w:sz="4"/>
            </w:tcBorders>
          </w:tcPr>
          <w:p/>
        </w:tc>
      </w:tr>
      <w:tr>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采购包</w:t>
            </w:r>
            <w:r>
              <w:rPr>
                <w:sz w:val="24"/>
              </w:rPr>
              <w:t>4</w:t>
            </w:r>
          </w:p>
        </w:tc>
        <w:tc>
          <w:tcPr>
            <w:tcW w:type="dxa" w:w="4738"/>
            <w:vMerge/>
            <w:tcBorders>
              <w:top w:val="none" w:color="000000" w:sz="4"/>
              <w:left w:val="none" w:color="000000" w:sz="4"/>
              <w:bottom w:val="single" w:color="000000" w:sz="4"/>
              <w:right w:val="single" w:color="000000" w:sz="4"/>
            </w:tcBorders>
          </w:tcPr>
          <w:p/>
        </w:tc>
        <w:tc>
          <w:tcPr>
            <w:tcW w:type="dxa" w:w="1544"/>
            <w:vMerge/>
            <w:tcBorders>
              <w:top w:val="none" w:color="000000" w:sz="4"/>
              <w:left w:val="none" w:color="000000" w:sz="4"/>
              <w:bottom w:val="single" w:color="000000" w:sz="4"/>
              <w:right w:val="single" w:color="000000" w:sz="4"/>
            </w:tcBorders>
          </w:tcPr>
          <w:p/>
        </w:tc>
      </w:tr>
      <w:tr>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采购包</w:t>
            </w:r>
            <w:r>
              <w:rPr>
                <w:sz w:val="24"/>
              </w:rPr>
              <w:t>5</w:t>
            </w:r>
          </w:p>
        </w:tc>
        <w:tc>
          <w:tcPr>
            <w:tcW w:type="dxa" w:w="47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w:t>
            </w:r>
            <w:r>
              <w:rPr>
                <w:sz w:val="24"/>
              </w:rPr>
              <w:t>、顺德区行政服务中心西座饭堂；</w:t>
            </w:r>
          </w:p>
          <w:p>
            <w:pPr>
              <w:pStyle w:val="null3"/>
              <w:jc w:val="left"/>
            </w:pPr>
            <w:r>
              <w:rPr>
                <w:sz w:val="24"/>
              </w:rPr>
              <w:t>2</w:t>
            </w:r>
            <w:r>
              <w:rPr>
                <w:sz w:val="24"/>
              </w:rPr>
              <w:t>、顺德区市监大楼饭堂；</w:t>
            </w:r>
          </w:p>
          <w:p>
            <w:pPr>
              <w:pStyle w:val="null3"/>
              <w:jc w:val="left"/>
            </w:pPr>
            <w:r>
              <w:rPr>
                <w:sz w:val="24"/>
              </w:rPr>
              <w:t>3</w:t>
            </w:r>
            <w:r>
              <w:rPr>
                <w:sz w:val="24"/>
              </w:rPr>
              <w:t>、顺德区纪委监委派驻机构集中办公大楼饭堂。</w:t>
            </w:r>
          </w:p>
        </w:tc>
        <w:tc>
          <w:tcPr>
            <w:tcW w:type="dxa" w:w="15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约</w:t>
            </w:r>
            <w:r>
              <w:rPr>
                <w:sz w:val="24"/>
              </w:rPr>
              <w:t>950</w:t>
            </w:r>
            <w:r>
              <w:rPr>
                <w:sz w:val="24"/>
              </w:rPr>
              <w:t>人</w:t>
            </w:r>
          </w:p>
        </w:tc>
      </w:tr>
      <w:tr>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采购包</w:t>
            </w:r>
            <w:r>
              <w:rPr>
                <w:sz w:val="24"/>
              </w:rPr>
              <w:t>6</w:t>
            </w:r>
          </w:p>
        </w:tc>
        <w:tc>
          <w:tcPr>
            <w:tcW w:type="dxa" w:w="4738"/>
            <w:vMerge/>
            <w:tcBorders>
              <w:top w:val="none" w:color="000000" w:sz="4"/>
              <w:left w:val="none" w:color="000000" w:sz="4"/>
              <w:bottom w:val="single" w:color="000000" w:sz="4"/>
              <w:right w:val="single" w:color="000000" w:sz="4"/>
            </w:tcBorders>
          </w:tcPr>
          <w:p/>
        </w:tc>
        <w:tc>
          <w:tcPr>
            <w:tcW w:type="dxa" w:w="1544"/>
            <w:vMerge/>
            <w:tcBorders>
              <w:top w:val="none" w:color="000000" w:sz="4"/>
              <w:left w:val="none" w:color="000000" w:sz="4"/>
              <w:bottom w:val="single" w:color="000000" w:sz="4"/>
              <w:right w:val="single" w:color="000000" w:sz="4"/>
            </w:tcBorders>
          </w:tcPr>
          <w:p/>
        </w:tc>
      </w:tr>
      <w:tr>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采购包</w:t>
            </w:r>
            <w:r>
              <w:rPr>
                <w:sz w:val="24"/>
              </w:rPr>
              <w:t>7</w:t>
            </w:r>
          </w:p>
        </w:tc>
        <w:tc>
          <w:tcPr>
            <w:tcW w:type="dxa" w:w="47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w:t>
            </w:r>
            <w:r>
              <w:rPr>
                <w:sz w:val="24"/>
              </w:rPr>
              <w:t>、顺德区行政服务中心东座饭堂；</w:t>
            </w:r>
          </w:p>
          <w:p>
            <w:pPr>
              <w:pStyle w:val="null3"/>
              <w:jc w:val="left"/>
            </w:pPr>
            <w:r>
              <w:rPr>
                <w:sz w:val="24"/>
              </w:rPr>
              <w:t>2</w:t>
            </w:r>
            <w:r>
              <w:rPr>
                <w:sz w:val="24"/>
              </w:rPr>
              <w:t>、顺德区水上执法基地饭堂；</w:t>
            </w:r>
          </w:p>
          <w:p>
            <w:pPr>
              <w:pStyle w:val="null3"/>
              <w:jc w:val="left"/>
            </w:pPr>
            <w:r>
              <w:rPr>
                <w:sz w:val="24"/>
              </w:rPr>
              <w:t>3</w:t>
            </w:r>
            <w:r>
              <w:rPr>
                <w:sz w:val="24"/>
              </w:rPr>
              <w:t>、顺德区国防中心饭堂。</w:t>
            </w:r>
          </w:p>
        </w:tc>
        <w:tc>
          <w:tcPr>
            <w:tcW w:type="dxa" w:w="15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约</w:t>
            </w:r>
            <w:r>
              <w:rPr>
                <w:sz w:val="24"/>
              </w:rPr>
              <w:t>750</w:t>
            </w:r>
            <w:r>
              <w:rPr>
                <w:sz w:val="24"/>
              </w:rPr>
              <w:t>人</w:t>
            </w:r>
          </w:p>
        </w:tc>
      </w:tr>
      <w:tr>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采购包</w:t>
            </w:r>
            <w:r>
              <w:rPr>
                <w:sz w:val="24"/>
              </w:rPr>
              <w:t>8</w:t>
            </w:r>
          </w:p>
        </w:tc>
        <w:tc>
          <w:tcPr>
            <w:tcW w:type="dxa" w:w="4738"/>
            <w:vMerge/>
            <w:tcBorders>
              <w:top w:val="none" w:color="000000" w:sz="4"/>
              <w:left w:val="none" w:color="000000" w:sz="4"/>
              <w:bottom w:val="single" w:color="000000" w:sz="4"/>
              <w:right w:val="single" w:color="000000" w:sz="4"/>
            </w:tcBorders>
          </w:tcPr>
          <w:p/>
        </w:tc>
        <w:tc>
          <w:tcPr>
            <w:tcW w:type="dxa" w:w="1544"/>
            <w:vMerge/>
            <w:tcBorders>
              <w:top w:val="none" w:color="000000" w:sz="4"/>
              <w:left w:val="none" w:color="000000" w:sz="4"/>
              <w:bottom w:val="single" w:color="000000" w:sz="4"/>
              <w:right w:val="single" w:color="000000" w:sz="4"/>
            </w:tcBorders>
          </w:tcPr>
          <w:p/>
        </w:tc>
      </w:tr>
    </w:tbl>
    <w:p>
      <w:pPr>
        <w:pStyle w:val="null3"/>
        <w:jc w:val="left"/>
      </w:pPr>
      <w:r>
        <w:rPr>
          <w:sz w:val="24"/>
          <w:color w:val="000000"/>
        </w:rPr>
        <w:t>（一）采购金额：本项目服务期两年，总采购金额</w:t>
      </w:r>
      <w:r>
        <w:rPr>
          <w:sz w:val="24"/>
          <w:color w:val="000000"/>
        </w:rPr>
        <w:t>60,000,000.00</w:t>
      </w:r>
      <w:r>
        <w:rPr>
          <w:sz w:val="24"/>
          <w:color w:val="000000"/>
        </w:rPr>
        <w:t>元。具体配送费用据实结算。</w:t>
      </w:r>
    </w:p>
    <w:p>
      <w:pPr>
        <w:pStyle w:val="null3"/>
        <w:jc w:val="left"/>
      </w:pPr>
      <w:r>
        <w:rPr>
          <w:sz w:val="24"/>
          <w:color w:val="000000"/>
        </w:rPr>
        <w:t>（二）采购标的：采购标的为食材配送服务，配送产品包括肉、水产品、蔬菜、瓜果、粮油副食等。</w:t>
      </w:r>
    </w:p>
    <w:p>
      <w:pPr>
        <w:pStyle w:val="null3"/>
        <w:jc w:val="left"/>
      </w:pPr>
      <w:r>
        <w:rPr>
          <w:sz w:val="24"/>
          <w:color w:val="000000"/>
        </w:rPr>
        <w:t>（三）中标人数量：本项目分</w:t>
      </w:r>
      <w:r>
        <w:rPr>
          <w:sz w:val="24"/>
          <w:color w:val="000000"/>
        </w:rPr>
        <w:t>8</w:t>
      </w:r>
      <w:r>
        <w:rPr>
          <w:sz w:val="24"/>
          <w:color w:val="000000"/>
        </w:rPr>
        <w:t>个采购包，每个采购包各</w:t>
      </w:r>
      <w:r>
        <w:rPr>
          <w:sz w:val="24"/>
          <w:color w:val="000000"/>
        </w:rPr>
        <w:t>1</w:t>
      </w:r>
      <w:r>
        <w:rPr>
          <w:sz w:val="24"/>
          <w:color w:val="000000"/>
        </w:rPr>
        <w:t>个中标人，本项目共</w:t>
      </w:r>
      <w:r>
        <w:rPr>
          <w:sz w:val="24"/>
          <w:color w:val="000000"/>
        </w:rPr>
        <w:t>8</w:t>
      </w:r>
      <w:r>
        <w:rPr>
          <w:sz w:val="24"/>
          <w:color w:val="000000"/>
        </w:rPr>
        <w:t>个中标人，分别按照各自的采购包预算金额及</w:t>
      </w:r>
      <w:r>
        <w:rPr>
          <w:sz w:val="24"/>
          <w:color w:val="000000"/>
        </w:rPr>
        <w:t>供货时间</w:t>
      </w:r>
      <w:r>
        <w:rPr>
          <w:sz w:val="24"/>
          <w:color w:val="000000"/>
        </w:rPr>
        <w:t>进行配送</w:t>
      </w:r>
      <w:r>
        <w:rPr>
          <w:sz w:val="24"/>
          <w:color w:val="000000"/>
        </w:rPr>
        <w:t>（</w:t>
      </w:r>
      <w:r>
        <w:rPr>
          <w:sz w:val="24"/>
          <w:color w:val="000000"/>
        </w:rPr>
        <w:t>详见各采购包的商务要求</w:t>
      </w:r>
      <w:r>
        <w:rPr>
          <w:sz w:val="24"/>
          <w:color w:val="000000"/>
        </w:rPr>
        <w:t>“标的提供的时间”</w:t>
      </w:r>
      <w:r>
        <w:rPr>
          <w:sz w:val="24"/>
          <w:color w:val="000000"/>
        </w:rPr>
        <w:t>）</w:t>
      </w:r>
      <w:r>
        <w:rPr>
          <w:sz w:val="24"/>
          <w:color w:val="000000"/>
        </w:rPr>
        <w:t>。</w:t>
      </w:r>
    </w:p>
    <w:p>
      <w:pPr>
        <w:pStyle w:val="null3"/>
        <w:jc w:val="left"/>
      </w:pPr>
      <w:r>
        <w:rPr>
          <w:sz w:val="24"/>
          <w:color w:val="000000"/>
        </w:rPr>
        <w:t>（四）采购需求中涉及的有关政策、标准、规范等如有更新，以有关官方机构最新发布的现行版本为准。</w:t>
      </w:r>
    </w:p>
    <w:p>
      <w:pPr>
        <w:pStyle w:val="null3"/>
        <w:jc w:val="left"/>
      </w:pPr>
      <w:r>
        <w:rPr>
          <w:sz w:val="24"/>
          <w:color w:val="000000"/>
        </w:rPr>
        <w:t>（五）本次采购包括但不限于食用农产品、销售预包装食品、散装食品、半加工食品。</w:t>
      </w:r>
    </w:p>
    <w:p>
      <w:pPr>
        <w:pStyle w:val="null3"/>
        <w:jc w:val="left"/>
      </w:pPr>
      <w:r>
        <w:rPr/>
        <w:t>采购包1（2025-2027年顺德区机关饭堂食材配送-包1）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2年，自2025年2月16日起至2027年2月15日止或配送金额累计达到本采购包预算金额（8,675,000.00元）为止。具体供货时间为2025年2月16日-2025年5月15日、2026年2月16日-2026年5月15日，如因特殊情况需调整具体供货时间，则以采购人确认为准，前述服务期不变。</w:t>
            </w:r>
          </w:p>
        </w:tc>
      </w:tr>
      <w:tr>
        <w:tc>
          <w:tcPr>
            <w:tcW w:type="dxa" w:w="4153"/>
          </w:tcPr>
          <w:p>
            <w:pPr>
              <w:pStyle w:val="null3"/>
            </w:pPr>
            <w:r>
              <w:rPr/>
              <w:t>标的提供的地点</w:t>
            </w:r>
          </w:p>
        </w:tc>
        <w:tc>
          <w:tcPr>
            <w:tcW w:type="dxa" w:w="4153"/>
          </w:tcPr>
          <w:p>
            <w:pPr>
              <w:pStyle w:val="null3"/>
            </w:pPr>
            <w:r>
              <w:rPr/>
              <w:t>顺德区行政大楼主楼饭堂。</w:t>
            </w:r>
          </w:p>
        </w:tc>
      </w:tr>
      <w:tr>
        <w:tc>
          <w:tcPr>
            <w:tcW w:type="dxa" w:w="4153"/>
          </w:tcPr>
          <w:p>
            <w:pPr>
              <w:pStyle w:val="null3"/>
            </w:pPr>
            <w:r>
              <w:rPr/>
              <w:t>付款方式</w:t>
            </w:r>
          </w:p>
        </w:tc>
        <w:tc>
          <w:tcPr>
            <w:tcW w:type="dxa" w:w="4153"/>
          </w:tcPr>
          <w:p>
            <w:pPr>
              <w:pStyle w:val="null3"/>
            </w:pPr>
            <w:r>
              <w:rPr/>
              <w:t>1期：支付比例100%,★付款方式：（一）货款按月结算，中标人应于每月第5个工作日前按要求将上月的送货单、结算清单汇总并递交给采购人。 （二）由采购人核定每月结算金额。结算金额＝月度各类货物的配送金额之和，配送金额=∑（各供货货品市场基准价（经核定）×中标折扣率×实际供货量）-扣减款（如有）。 （三）中标人应于每月第10个工作日前按双方确认的结算金额向采购人开具有效等额发票。采购人在收到中标人提供的发票后10个工作日内办理支付手续。 （四）结算方式：转账结算（银行转账）。 （五）因采购人使用的是财政资金，采购人在前款规定的付款时间为向政府采购支付部门提出办理财政支付申请手续的时间（不含政府财政支付部门审核的时间），在规定时间内提出支付申请手续即视为采购人已按期支付。 （六）付款期间如因特殊情况需调整，由双方协商处理。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一、验收主体：采购人及中标人双方的指定验收人员。 二、验收时间：每次中标人送货到指定送货地址时进行每批次的供货验收。 三、验收方式：交货质量与数量验收。 四、验收程序： 1、做好卸货前的检查。采购人和中标人双方的验收人员卸货前应对场地和验收设备做好准备，并对货物的外观质量进行初步了解。 2、采取现场验收的方式，验收人员应认真检查货物的质量，按索票、验证—抽查—过磅（清点）—入库的程序完成验收，中标人可提供原件的留原件，原件只有一份而无法提供给采购人的，采购人查验原件后索取复印件留存。 3、对每次验收的物资均记录物资名称、数量、验收情况等事项，并由验收人员签名确认。 五、验收内容及标准： 按招标文件规定及中标人投标文件承诺的服务要求；国家及地方的相关法律法规政策文件，具体详见“食材验收要求”及具体技术（参数）要求相关条款）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1、★不可抗力事件: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 2、★知识产权要求：中标人必须保证，采购人在中华人民共和国境内使用本项目货物、资料、技术、服务或其任何一部分时，享有不受限制的无偿使用权，如有第三方向采购人提出侵犯其专利权、商标权或其他知识产权的主张，该责任应由中标人承担。</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1.本项目采用折扣率报价，投标人根据企业自身能力填报投标折扣率，投标折扣率的有效范围为0%＜投标折扣率≤100%，投标折扣率最多精确到小数点后两位。 2.投标人所填报的投标折扣率超出上述规定有效范围的，其投标作无效处理。 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定价规则</w:t>
            </w:r>
          </w:p>
        </w:tc>
        <w:tc>
          <w:tcPr>
            <w:tcW w:type="dxa" w:w="2076"/>
          </w:tcPr>
          <w:p>
            <w:pPr>
              <w:pStyle w:val="null3"/>
              <w:jc w:val="left"/>
            </w:pPr>
            <w:r>
              <w:rPr/>
              <w:t>1.本项目以佛山市发展和改革局网站实时发布的《佛山市五区农副产品市场零售价格表》的市场零售价格和《超市农副产品价格信息》的产品价格信息作为食材的市场基准价，其中网站没有发布价格信息的其他食材，根据采购人周边农贸市场或连锁超市价格和实际需求协商确定市场基价，周边农贸市场包括但不限于华盖市场、府又市场、观光市场，周边连锁超市包括但不限于百惠商场、天天商场、大润发商场，具体询价的农贸市场或连锁超市以采购人确定为准。 2.食材的配送价＝市场基准价×折扣率，例如：某货物市场基准价为10元，中标折扣率为90%，则配送价=10元×90%=9元。 3.配送价为全包价，以元人民币为结算单位，包含食材的购置、检验、粗加工、分拣、包装、仓储、运输、装卸、堆放、保险、损耗、退换、售后服务、雇员费用、管理费、全额税费等，以及合同履行过程中的可预见和不可预见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2025-2027年顺德区机关饭堂食材配送-包1（配送地点：顺德区行政大楼主楼饭堂）</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8,675,000.00</w:t>
            </w:r>
          </w:p>
        </w:tc>
        <w:tc>
          <w:tcPr>
            <w:tcW w:type="dxa" w:w="831"/>
          </w:tcPr>
          <w:p>
            <w:pPr>
              <w:pStyle w:val="null3"/>
              <w:jc w:val="right"/>
            </w:pPr>
            <w:r>
              <w:rPr/>
              <w:t>8,675,000.00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2025-2027年顺德区机关饭堂食材配送-包1（配送地点：顺德区行政大楼主楼饭堂）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b/>
              </w:rPr>
              <w:t>食材品类及品质要求</w:t>
            </w:r>
          </w:p>
          <w:p>
            <w:pPr>
              <w:pStyle w:val="null3"/>
              <w:jc w:val="both"/>
            </w:pPr>
            <w:r>
              <w:rPr>
                <w:sz w:val="24"/>
                <w:b/>
              </w:rPr>
              <w:t>一、品类</w:t>
            </w:r>
            <w:r>
              <w:rPr>
                <w:sz w:val="24"/>
                <w:b/>
              </w:rPr>
              <w:t>A</w:t>
            </w:r>
            <w:r>
              <w:rPr>
                <w:sz w:val="24"/>
                <w:b/>
              </w:rPr>
              <w:t>：蔬菜、水果类食材</w:t>
            </w:r>
          </w:p>
          <w:p>
            <w:pPr>
              <w:pStyle w:val="null3"/>
              <w:jc w:val="both"/>
            </w:pPr>
            <w:r>
              <w:rPr>
                <w:sz w:val="24"/>
                <w:b/>
              </w:rPr>
              <w:t>（一）总体要求：</w:t>
            </w:r>
          </w:p>
          <w:p>
            <w:pPr>
              <w:pStyle w:val="null3"/>
              <w:jc w:val="both"/>
            </w:pPr>
            <w:r>
              <w:rPr>
                <w:sz w:val="24"/>
              </w:rPr>
              <w:t>1.</w:t>
            </w:r>
            <w:r>
              <w:rPr>
                <w:sz w:val="24"/>
              </w:rPr>
              <w:t>确保食材无毒、无害、无污染、无辐射，符合国家、行业及地方的食品卫生及安全标准，农产品符合国家、行业及地方的无公害农产品标准，安全、卫生和动植物检验、检疫项目按照国家有关规定执行。</w:t>
            </w:r>
          </w:p>
          <w:p>
            <w:pPr>
              <w:pStyle w:val="null3"/>
              <w:jc w:val="both"/>
            </w:pPr>
            <w:r>
              <w:rPr>
                <w:sz w:val="24"/>
              </w:rPr>
              <w:t>2.</w:t>
            </w:r>
            <w:r>
              <w:rPr>
                <w:sz w:val="24"/>
              </w:rPr>
              <w:t>确保食材种类的多样性和季节性，以保持食材的新鲜感。</w:t>
            </w:r>
          </w:p>
          <w:p>
            <w:pPr>
              <w:pStyle w:val="null3"/>
              <w:jc w:val="both"/>
            </w:pPr>
            <w:r>
              <w:rPr>
                <w:sz w:val="24"/>
              </w:rPr>
              <w:t>3.</w:t>
            </w:r>
            <w:r>
              <w:rPr>
                <w:sz w:val="24"/>
              </w:rPr>
              <w:t>确保食材外包装（带包装的）完整，包装材料清洁、卫生，符合国家食品卫生标准的规定。</w:t>
            </w:r>
          </w:p>
          <w:p>
            <w:pPr>
              <w:pStyle w:val="null3"/>
              <w:jc w:val="both"/>
            </w:pPr>
            <w:r>
              <w:rPr>
                <w:sz w:val="24"/>
              </w:rPr>
              <w:t>4.</w:t>
            </w:r>
            <w:r>
              <w:rPr>
                <w:sz w:val="24"/>
              </w:rPr>
              <w:t>确保食材质优量足，不得采用转基因原材料，并为制造商原厂、原装产品。</w:t>
            </w:r>
          </w:p>
          <w:p>
            <w:pPr>
              <w:pStyle w:val="null3"/>
              <w:jc w:val="both"/>
            </w:pPr>
            <w:r>
              <w:rPr>
                <w:sz w:val="24"/>
                <w:b/>
              </w:rPr>
              <w:t>（二）具体要求，包括但不限于以下内容：</w:t>
            </w:r>
          </w:p>
          <w:p>
            <w:pPr>
              <w:pStyle w:val="null3"/>
              <w:jc w:val="both"/>
            </w:pPr>
            <w:r>
              <w:rPr>
                <w:sz w:val="24"/>
              </w:rPr>
              <w:t>1.</w:t>
            </w:r>
            <w:r>
              <w:rPr>
                <w:sz w:val="24"/>
              </w:rPr>
              <w:t>来源：无公害种植基地，符合国家《食品中污染限量》、《食品中农药最大残留限量》。</w:t>
            </w:r>
          </w:p>
          <w:p>
            <w:pPr>
              <w:pStyle w:val="null3"/>
              <w:jc w:val="both"/>
            </w:pPr>
            <w:r>
              <w:rPr>
                <w:sz w:val="24"/>
              </w:rPr>
              <w:t>2.</w:t>
            </w:r>
            <w:r>
              <w:rPr>
                <w:sz w:val="24"/>
              </w:rPr>
              <w:t>新鲜度：须为新鲜时令蔬菜、水果。</w:t>
            </w:r>
          </w:p>
          <w:p>
            <w:pPr>
              <w:pStyle w:val="null3"/>
              <w:jc w:val="both"/>
            </w:pPr>
            <w:r>
              <w:rPr>
                <w:sz w:val="24"/>
              </w:rPr>
              <w:t>3.</w:t>
            </w:r>
            <w:r>
              <w:rPr>
                <w:sz w:val="24"/>
              </w:rPr>
              <w:t>成熟度：适中，无腐烂，肉质鲜嫩。</w:t>
            </w:r>
          </w:p>
          <w:p>
            <w:pPr>
              <w:pStyle w:val="null3"/>
              <w:jc w:val="both"/>
            </w:pPr>
            <w:r>
              <w:rPr>
                <w:sz w:val="24"/>
              </w:rPr>
              <w:t>4.</w:t>
            </w:r>
            <w:r>
              <w:rPr>
                <w:sz w:val="24"/>
              </w:rPr>
              <w:t>水量：充足、饱满，但外观干爽，无</w:t>
            </w:r>
            <w:r>
              <w:rPr>
                <w:sz w:val="24"/>
                <w:color w:val="000000"/>
              </w:rPr>
              <w:t>过分</w:t>
            </w:r>
            <w:r>
              <w:rPr>
                <w:sz w:val="24"/>
              </w:rPr>
              <w:t>萎蔫、皱皮。</w:t>
            </w:r>
          </w:p>
          <w:p>
            <w:pPr>
              <w:pStyle w:val="null3"/>
              <w:jc w:val="both"/>
            </w:pPr>
            <w:r>
              <w:rPr>
                <w:sz w:val="24"/>
              </w:rPr>
              <w:t>5.</w:t>
            </w:r>
            <w:r>
              <w:rPr>
                <w:sz w:val="24"/>
              </w:rPr>
              <w:t>色泽：各种蔬菜、水果应具有本品种固有的颜色、光泽，色泽一致、均匀。</w:t>
            </w:r>
          </w:p>
          <w:p>
            <w:pPr>
              <w:pStyle w:val="null3"/>
              <w:jc w:val="both"/>
            </w:pPr>
            <w:r>
              <w:rPr>
                <w:sz w:val="24"/>
              </w:rPr>
              <w:t>6.</w:t>
            </w:r>
            <w:r>
              <w:rPr>
                <w:sz w:val="24"/>
              </w:rPr>
              <w:t>气味：具有本品种固有的</w:t>
            </w:r>
            <w:r>
              <w:rPr>
                <w:sz w:val="24"/>
              </w:rPr>
              <w:t>清香</w:t>
            </w:r>
            <w:r>
              <w:rPr>
                <w:sz w:val="24"/>
              </w:rPr>
              <w:t>、甘辛香、甜酸香等气味，不得有腐烂变质的亚硝酸盐味和其他异味。</w:t>
            </w:r>
          </w:p>
          <w:p>
            <w:pPr>
              <w:pStyle w:val="null3"/>
              <w:jc w:val="both"/>
            </w:pPr>
            <w:r>
              <w:rPr>
                <w:sz w:val="24"/>
              </w:rPr>
              <w:t>7.</w:t>
            </w:r>
            <w:r>
              <w:rPr>
                <w:sz w:val="24"/>
              </w:rPr>
              <w:t>形态：完整均匀、大小适中，不得有萎蔫、枯塌、损伤、病变、虫害侵蚀等引起的异常形态。</w:t>
            </w:r>
          </w:p>
          <w:p>
            <w:pPr>
              <w:pStyle w:val="null3"/>
              <w:jc w:val="both"/>
            </w:pPr>
            <w:r>
              <w:rPr>
                <w:sz w:val="24"/>
              </w:rPr>
              <w:t>8.</w:t>
            </w:r>
            <w:r>
              <w:rPr>
                <w:sz w:val="24"/>
              </w:rPr>
              <w:t>病虫害：无虫害、</w:t>
            </w:r>
            <w:r>
              <w:rPr>
                <w:sz w:val="24"/>
              </w:rPr>
              <w:t>虫蛀</w:t>
            </w:r>
            <w:r>
              <w:rPr>
                <w:sz w:val="24"/>
              </w:rPr>
              <w:t>、无残虫卵。</w:t>
            </w:r>
          </w:p>
          <w:p>
            <w:pPr>
              <w:pStyle w:val="null3"/>
              <w:jc w:val="both"/>
            </w:pPr>
            <w:r>
              <w:rPr>
                <w:sz w:val="24"/>
              </w:rPr>
              <w:t>9.</w:t>
            </w:r>
            <w:r>
              <w:rPr>
                <w:sz w:val="24"/>
              </w:rPr>
              <w:t>机械伤：相同新鲜条件下无外力造成的挤伤、压伤、碰伤切口、裂伤等。</w:t>
            </w:r>
          </w:p>
          <w:p>
            <w:pPr>
              <w:pStyle w:val="null3"/>
              <w:jc w:val="both"/>
            </w:pPr>
            <w:r>
              <w:rPr>
                <w:sz w:val="24"/>
              </w:rPr>
              <w:t>10.</w:t>
            </w:r>
            <w:r>
              <w:rPr>
                <w:sz w:val="24"/>
              </w:rPr>
              <w:t>污染：达到无公害蔬菜、水果质量标准，不带泥沙，无污染、残留农药，无运输造成的污染。</w:t>
            </w:r>
          </w:p>
          <w:p>
            <w:pPr>
              <w:pStyle w:val="null3"/>
              <w:jc w:val="both"/>
            </w:pPr>
            <w:r>
              <w:rPr>
                <w:sz w:val="24"/>
              </w:rPr>
              <w:t>11.</w:t>
            </w:r>
            <w:r>
              <w:rPr>
                <w:sz w:val="24"/>
              </w:rPr>
              <w:t>包装：有包装的，完整、干净。</w:t>
            </w:r>
          </w:p>
          <w:p>
            <w:pPr>
              <w:pStyle w:val="null3"/>
              <w:jc w:val="both"/>
            </w:pPr>
            <w:r>
              <w:rPr>
                <w:sz w:val="24"/>
              </w:rPr>
              <w:t>12.</w:t>
            </w:r>
            <w:r>
              <w:rPr>
                <w:sz w:val="24"/>
              </w:rPr>
              <w:t>加工：所有蔬菜在交付前须经过前期处理，</w:t>
            </w:r>
            <w:r>
              <w:rPr>
                <w:sz w:val="24"/>
              </w:rPr>
              <w:t>食</w:t>
            </w:r>
            <w:r>
              <w:rPr>
                <w:sz w:val="24"/>
              </w:rPr>
              <w:t>用率达到</w:t>
            </w:r>
            <w:r>
              <w:rPr>
                <w:sz w:val="24"/>
              </w:rPr>
              <w:t>95%</w:t>
            </w:r>
            <w:r>
              <w:rPr>
                <w:sz w:val="24"/>
              </w:rPr>
              <w:t>以上。</w:t>
            </w:r>
          </w:p>
          <w:p>
            <w:pPr>
              <w:pStyle w:val="null3"/>
              <w:jc w:val="both"/>
            </w:pPr>
            <w:r>
              <w:rPr>
                <w:sz w:val="24"/>
              </w:rPr>
              <w:t>13.</w:t>
            </w:r>
            <w:r>
              <w:rPr>
                <w:sz w:val="24"/>
              </w:rPr>
              <w:t>蔬菜类要求：</w:t>
            </w:r>
          </w:p>
          <w:p>
            <w:pPr>
              <w:pStyle w:val="null3"/>
              <w:jc w:val="both"/>
            </w:pPr>
            <w:r>
              <w:rPr>
                <w:sz w:val="24"/>
              </w:rPr>
              <w:t>（</w:t>
            </w:r>
            <w:r>
              <w:rPr>
                <w:sz w:val="24"/>
              </w:rPr>
              <w:t>1</w:t>
            </w:r>
            <w:r>
              <w:rPr>
                <w:sz w:val="24"/>
              </w:rPr>
              <w:t>）叶菜类：包括白菜类、甘蓝类和绿叶菜类的各种蔬菜。茎基部削平，无枯黄叶、病叶，无烧心焦边等现象，无抽薹（菜心除外）；结球叶菜要结球适度；菠菜和本地芹菜可带根；花椰菜花球洁白、无毛花，不带叶麸，无畸形花；青花菜无托叶，可带主茎，花球青绿色、无紫花、无枯蕾现象。</w:t>
            </w:r>
          </w:p>
          <w:p>
            <w:pPr>
              <w:pStyle w:val="null3"/>
              <w:jc w:val="both"/>
            </w:pPr>
            <w:r>
              <w:rPr>
                <w:sz w:val="24"/>
              </w:rPr>
              <w:t>（</w:t>
            </w:r>
            <w:r>
              <w:rPr>
                <w:sz w:val="24"/>
              </w:rPr>
              <w:t>2</w:t>
            </w:r>
            <w:r>
              <w:rPr>
                <w:sz w:val="24"/>
              </w:rPr>
              <w:t>）根菜类：包括萝卜、胡萝卜、大头菜、芜菁甘蓝等。皮细光滑，不带茎叶和须根，无畸形、裂痕、糠心、软化、生芽等现象。</w:t>
            </w:r>
          </w:p>
          <w:p>
            <w:pPr>
              <w:pStyle w:val="null3"/>
              <w:jc w:val="both"/>
            </w:pPr>
            <w:r>
              <w:rPr>
                <w:sz w:val="24"/>
              </w:rPr>
              <w:t>（</w:t>
            </w:r>
            <w:r>
              <w:rPr>
                <w:sz w:val="24"/>
              </w:rPr>
              <w:t>3</w:t>
            </w:r>
            <w:r>
              <w:rPr>
                <w:sz w:val="24"/>
              </w:rPr>
              <w:t>）薯芋类：包括马铃薯、薯蓣、芋、姜、豆薯等。不带须根、茎叶，无干瘪、畸形等现象；马铃薯无发芽，皮不变绿色。</w:t>
            </w:r>
          </w:p>
          <w:p>
            <w:pPr>
              <w:pStyle w:val="null3"/>
              <w:jc w:val="both"/>
            </w:pPr>
            <w:r>
              <w:rPr>
                <w:sz w:val="24"/>
              </w:rPr>
              <w:t>（</w:t>
            </w:r>
            <w:r>
              <w:rPr>
                <w:sz w:val="24"/>
              </w:rPr>
              <w:t>4</w:t>
            </w:r>
            <w:r>
              <w:rPr>
                <w:sz w:val="24"/>
              </w:rPr>
              <w:t>）茄果类：包括番茄、茄子、甜椒、辣椒等。果实整洁，番茄花蒂不明显，无裂果及空洞现象，茄果无裂蒂及果皮变硬现象，无畸形、异味。</w:t>
            </w:r>
          </w:p>
          <w:p>
            <w:pPr>
              <w:pStyle w:val="null3"/>
              <w:jc w:val="both"/>
            </w:pPr>
            <w:r>
              <w:rPr>
                <w:sz w:val="24"/>
              </w:rPr>
              <w:t>（</w:t>
            </w:r>
            <w:r>
              <w:rPr>
                <w:sz w:val="24"/>
              </w:rPr>
              <w:t>5</w:t>
            </w:r>
            <w:r>
              <w:rPr>
                <w:sz w:val="24"/>
              </w:rPr>
              <w:t>）瓜果类：包括黄瓜、瓠瓜、越瓜、丝瓜、苦瓜、冬瓜、毛节瓜、南瓜、佛手瓜等。无斑点、疤点、断裂、畸形、软化、变质等现象。</w:t>
            </w:r>
          </w:p>
          <w:p>
            <w:pPr>
              <w:pStyle w:val="null3"/>
              <w:jc w:val="both"/>
            </w:pPr>
            <w:r>
              <w:rPr>
                <w:sz w:val="24"/>
              </w:rPr>
              <w:t>（</w:t>
            </w:r>
            <w:r>
              <w:rPr>
                <w:sz w:val="24"/>
              </w:rPr>
              <w:t>6</w:t>
            </w:r>
            <w:r>
              <w:rPr>
                <w:sz w:val="24"/>
              </w:rPr>
              <w:t>）葱蒜类：包括葱、蒜、韭菜、洋葱等。葱、青蒜类可保留干净须根，葱、蒜、韭菜不带老叶，蒜头、洋葱去根去枯叶。</w:t>
            </w:r>
          </w:p>
          <w:p>
            <w:pPr>
              <w:pStyle w:val="null3"/>
              <w:jc w:val="both"/>
            </w:pPr>
            <w:r>
              <w:rPr>
                <w:sz w:val="24"/>
              </w:rPr>
              <w:t>（</w:t>
            </w:r>
            <w:r>
              <w:rPr>
                <w:sz w:val="24"/>
              </w:rPr>
              <w:t>7</w:t>
            </w:r>
            <w:r>
              <w:rPr>
                <w:sz w:val="24"/>
              </w:rPr>
              <w:t>）水生菜类：包括茭白、马蹄、藕、荸荠、慈菇、菱角等。不干瘪，茭白不黑心。</w:t>
            </w:r>
          </w:p>
          <w:p>
            <w:pPr>
              <w:pStyle w:val="null3"/>
              <w:jc w:val="both"/>
            </w:pPr>
            <w:r>
              <w:rPr>
                <w:sz w:val="24"/>
              </w:rPr>
              <w:t>（</w:t>
            </w:r>
            <w:r>
              <w:rPr>
                <w:sz w:val="24"/>
              </w:rPr>
              <w:t>8</w:t>
            </w:r>
            <w:r>
              <w:rPr>
                <w:sz w:val="24"/>
              </w:rPr>
              <w:t>）豆类：包括豇豆、菜豆、豌豆、蚕豆、刀豆、毛豆、扁豆等。食豆仁类籽粒饱满、较均匀，无发芽。</w:t>
            </w:r>
          </w:p>
          <w:p>
            <w:pPr>
              <w:pStyle w:val="null3"/>
              <w:jc w:val="both"/>
            </w:pPr>
            <w:r>
              <w:rPr>
                <w:sz w:val="24"/>
              </w:rPr>
              <w:t>（</w:t>
            </w:r>
            <w:r>
              <w:rPr>
                <w:sz w:val="24"/>
              </w:rPr>
              <w:t>9</w:t>
            </w:r>
            <w:r>
              <w:rPr>
                <w:sz w:val="24"/>
              </w:rPr>
              <w:t>）芽苗类：包括绿豆芽、黄豆芽、豌豆芽、香椿苗等。芽苗幼嫩，不带豆壳杂质，不浸水。</w:t>
            </w:r>
          </w:p>
          <w:p>
            <w:pPr>
              <w:pStyle w:val="null3"/>
              <w:jc w:val="both"/>
            </w:pPr>
            <w:r>
              <w:rPr>
                <w:sz w:val="24"/>
              </w:rPr>
              <w:t>（</w:t>
            </w:r>
            <w:r>
              <w:rPr>
                <w:sz w:val="24"/>
              </w:rPr>
              <w:t>10</w:t>
            </w:r>
            <w:r>
              <w:rPr>
                <w:sz w:val="24"/>
              </w:rPr>
              <w:t>）食用菌类：如蘑菇、草菇、香菇、木耳等。蘑菇、草菇菌盖圆整略展开，柄粗壮，菌膜紧，菇柄切削平整，不浸泡水（蘑菇允许浸盐水保鲜），无杂质，无畸形菇。</w:t>
            </w:r>
          </w:p>
          <w:p>
            <w:pPr>
              <w:pStyle w:val="null3"/>
              <w:jc w:val="both"/>
            </w:pPr>
            <w:r>
              <w:rPr>
                <w:sz w:val="24"/>
              </w:rPr>
              <w:t>14.</w:t>
            </w:r>
            <w:r>
              <w:rPr>
                <w:sz w:val="24"/>
              </w:rPr>
              <w:t>水果类要求：</w:t>
            </w:r>
          </w:p>
          <w:p>
            <w:pPr>
              <w:pStyle w:val="null3"/>
              <w:jc w:val="both"/>
            </w:pPr>
            <w:r>
              <w:rPr>
                <w:sz w:val="24"/>
              </w:rPr>
              <w:t>（</w:t>
            </w:r>
            <w:r>
              <w:rPr>
                <w:sz w:val="24"/>
              </w:rPr>
              <w:t>1</w:t>
            </w:r>
            <w:r>
              <w:rPr>
                <w:sz w:val="24"/>
              </w:rPr>
              <w:t>）柑橘类：不空壳，水分充足，外表完美。</w:t>
            </w:r>
          </w:p>
          <w:p>
            <w:pPr>
              <w:pStyle w:val="null3"/>
              <w:jc w:val="both"/>
            </w:pPr>
            <w:r>
              <w:rPr>
                <w:sz w:val="24"/>
              </w:rPr>
              <w:t>（</w:t>
            </w:r>
            <w:r>
              <w:rPr>
                <w:sz w:val="24"/>
              </w:rPr>
              <w:t>2</w:t>
            </w:r>
            <w:r>
              <w:rPr>
                <w:sz w:val="24"/>
              </w:rPr>
              <w:t>）梨果类：色泽鲜，大小适中，无硬节，有果把。</w:t>
            </w:r>
          </w:p>
          <w:p>
            <w:pPr>
              <w:pStyle w:val="null3"/>
              <w:jc w:val="both"/>
            </w:pPr>
            <w:r>
              <w:rPr>
                <w:sz w:val="24"/>
              </w:rPr>
              <w:t>（</w:t>
            </w:r>
            <w:r>
              <w:rPr>
                <w:sz w:val="24"/>
              </w:rPr>
              <w:t>3</w:t>
            </w:r>
            <w:r>
              <w:rPr>
                <w:sz w:val="24"/>
              </w:rPr>
              <w:t>）浆果类：无腐烂，变色，外形不完整，不成熟现象。</w:t>
            </w:r>
          </w:p>
          <w:p>
            <w:pPr>
              <w:pStyle w:val="null3"/>
              <w:jc w:val="both"/>
            </w:pPr>
            <w:r>
              <w:rPr>
                <w:sz w:val="24"/>
              </w:rPr>
              <w:t>（</w:t>
            </w:r>
            <w:r>
              <w:rPr>
                <w:sz w:val="24"/>
              </w:rPr>
              <w:t>4</w:t>
            </w:r>
            <w:r>
              <w:rPr>
                <w:sz w:val="24"/>
              </w:rPr>
              <w:t>）瓜果类：外表光亮无斑点，有新鲜连接的秧，形状正常，无软塌处，成熟。</w:t>
            </w:r>
          </w:p>
          <w:p>
            <w:pPr>
              <w:pStyle w:val="null3"/>
              <w:jc w:val="both"/>
            </w:pPr>
            <w:r>
              <w:rPr>
                <w:sz w:val="24"/>
                <w:b/>
              </w:rPr>
              <w:t>二、品类</w:t>
            </w:r>
            <w:r>
              <w:rPr>
                <w:sz w:val="24"/>
                <w:b/>
              </w:rPr>
              <w:t>B</w:t>
            </w:r>
            <w:r>
              <w:rPr>
                <w:sz w:val="24"/>
                <w:b/>
              </w:rPr>
              <w:t>：畜、禽肉类（含生鲜及冷冻）食材</w:t>
            </w:r>
          </w:p>
          <w:p>
            <w:pPr>
              <w:pStyle w:val="null3"/>
              <w:jc w:val="both"/>
            </w:pPr>
            <w:r>
              <w:rPr>
                <w:sz w:val="24"/>
                <w:b/>
              </w:rPr>
              <w:t>（一）总体要求：</w:t>
            </w:r>
          </w:p>
          <w:p>
            <w:pPr>
              <w:pStyle w:val="null3"/>
              <w:jc w:val="both"/>
            </w:pPr>
            <w:r>
              <w:rPr>
                <w:sz w:val="24"/>
              </w:rPr>
              <w:t>1.</w:t>
            </w:r>
            <w:r>
              <w:rPr>
                <w:sz w:val="24"/>
              </w:rPr>
              <w:t>确保食材无毒、无害、无污染、无辐射，符合国家、行业及地方的食品卫生及安全标准，农产品符合国家、行业及地方的无公害农产品标准，安全、卫生和动植物检验、检疫项目按照国家有关规定执行。</w:t>
            </w:r>
          </w:p>
          <w:p>
            <w:pPr>
              <w:pStyle w:val="null3"/>
              <w:jc w:val="both"/>
            </w:pPr>
            <w:r>
              <w:rPr>
                <w:sz w:val="24"/>
              </w:rPr>
              <w:t>2.</w:t>
            </w:r>
            <w:r>
              <w:rPr>
                <w:sz w:val="24"/>
              </w:rPr>
              <w:t>确保食材种类的多样性和季节性，以保持食材的新鲜感。</w:t>
            </w:r>
          </w:p>
          <w:p>
            <w:pPr>
              <w:pStyle w:val="null3"/>
              <w:jc w:val="both"/>
            </w:pPr>
            <w:r>
              <w:rPr>
                <w:sz w:val="24"/>
              </w:rPr>
              <w:t>3.</w:t>
            </w:r>
            <w:r>
              <w:rPr>
                <w:sz w:val="24"/>
              </w:rPr>
              <w:t>确保食材质优量足，不得采用转基因原材料，并为制造商原厂、原装产品。</w:t>
            </w:r>
          </w:p>
          <w:p>
            <w:pPr>
              <w:pStyle w:val="null3"/>
              <w:jc w:val="both"/>
            </w:pPr>
            <w:r>
              <w:rPr>
                <w:sz w:val="24"/>
              </w:rPr>
              <w:t>4.</w:t>
            </w:r>
            <w:r>
              <w:rPr>
                <w:sz w:val="24"/>
              </w:rPr>
              <w:t>确保带包装的食材外包装完整，包装材料清洁、卫生，符合国家食品卫生标准的规定；在有效质保期内，供货时的剩余质保期不得少于标注有效期的 三分之二。</w:t>
            </w:r>
          </w:p>
          <w:p>
            <w:pPr>
              <w:pStyle w:val="null3"/>
              <w:jc w:val="both"/>
            </w:pPr>
            <w:r>
              <w:rPr>
                <w:sz w:val="24"/>
              </w:rPr>
              <w:t>5.</w:t>
            </w:r>
            <w:r>
              <w:rPr>
                <w:sz w:val="24"/>
              </w:rPr>
              <w:t>所有冷冻食品肉体冻实而坚硬，无化冻现象；清晰列出产品品牌、规格、类型、包装方式、包装净重、含冰量等相关参数；冷冻禽肉类食品解冻后净重量不少于</w:t>
            </w:r>
            <w:r>
              <w:rPr>
                <w:sz w:val="24"/>
              </w:rPr>
              <w:t>92%</w:t>
            </w:r>
            <w:r>
              <w:rPr>
                <w:sz w:val="24"/>
              </w:rPr>
              <w:t>，冷冻畜肉类食品解冻后净重量不少于</w:t>
            </w:r>
            <w:r>
              <w:rPr>
                <w:sz w:val="24"/>
              </w:rPr>
              <w:t>95%</w:t>
            </w:r>
            <w:r>
              <w:rPr>
                <w:sz w:val="24"/>
              </w:rPr>
              <w:t>，解冻时间为</w:t>
            </w:r>
            <w:r>
              <w:rPr>
                <w:sz w:val="24"/>
              </w:rPr>
              <w:t>4</w:t>
            </w:r>
            <w:r>
              <w:rPr>
                <w:sz w:val="24"/>
              </w:rPr>
              <w:t>小时以内（室温</w:t>
            </w:r>
            <w:r>
              <w:rPr>
                <w:sz w:val="24"/>
              </w:rPr>
              <w:t>20℃</w:t>
            </w:r>
            <w:r>
              <w:rPr>
                <w:sz w:val="24"/>
              </w:rPr>
              <w:t>）。</w:t>
            </w:r>
          </w:p>
          <w:p>
            <w:pPr>
              <w:pStyle w:val="null3"/>
              <w:jc w:val="both"/>
            </w:pPr>
            <w:r>
              <w:rPr>
                <w:sz w:val="24"/>
                <w:b/>
              </w:rPr>
              <w:t>（二）具体要求，包括但不限于以下内容：</w:t>
            </w:r>
          </w:p>
          <w:p>
            <w:pPr>
              <w:pStyle w:val="null3"/>
              <w:jc w:val="both"/>
            </w:pPr>
            <w:r>
              <w:rPr>
                <w:sz w:val="24"/>
                <w:b/>
              </w:rPr>
              <w:t>1.</w:t>
            </w:r>
            <w:r>
              <w:rPr>
                <w:sz w:val="24"/>
                <w:b/>
              </w:rPr>
              <w:t>生鲜畜（猪、牛、羊等）肉类</w:t>
            </w:r>
          </w:p>
          <w:p>
            <w:pPr>
              <w:pStyle w:val="null3"/>
              <w:jc w:val="both"/>
            </w:pPr>
            <w:r>
              <w:rPr>
                <w:sz w:val="24"/>
              </w:rPr>
              <w:t>（</w:t>
            </w:r>
            <w:r>
              <w:rPr>
                <w:sz w:val="24"/>
              </w:rPr>
              <w:t>1</w:t>
            </w:r>
            <w:r>
              <w:rPr>
                <w:sz w:val="24"/>
              </w:rPr>
              <w:t>）来源：经检疫和肉品品质检验合格的当日屠宰的新鲜肉，具有由地方政府定点屠宰厂（场）加盖验讫印章并出具《畜产品检验证明》和《动物检疫合格证明》，具有可追</w:t>
            </w:r>
            <w:r>
              <w:rPr>
                <w:sz w:val="24"/>
              </w:rPr>
              <w:t>溯</w:t>
            </w:r>
            <w:r>
              <w:rPr>
                <w:sz w:val="24"/>
              </w:rPr>
              <w:t>性。</w:t>
            </w:r>
          </w:p>
          <w:p>
            <w:pPr>
              <w:pStyle w:val="null3"/>
              <w:jc w:val="both"/>
            </w:pPr>
            <w:r>
              <w:rPr>
                <w:sz w:val="24"/>
              </w:rPr>
              <w:t>（</w:t>
            </w:r>
            <w:r>
              <w:rPr>
                <w:sz w:val="24"/>
              </w:rPr>
              <w:t>2</w:t>
            </w:r>
            <w:r>
              <w:rPr>
                <w:sz w:val="24"/>
              </w:rPr>
              <w:t>）外观和质量等级符合国家食品部门的有关标准，品质新鲜，无霉烂变质。</w:t>
            </w:r>
          </w:p>
          <w:p>
            <w:pPr>
              <w:pStyle w:val="null3"/>
              <w:jc w:val="both"/>
            </w:pPr>
            <w:r>
              <w:rPr>
                <w:sz w:val="24"/>
              </w:rPr>
              <w:t>（</w:t>
            </w:r>
            <w:r>
              <w:rPr>
                <w:sz w:val="24"/>
              </w:rPr>
              <w:t>3</w:t>
            </w:r>
            <w:r>
              <w:rPr>
                <w:sz w:val="24"/>
              </w:rPr>
              <w:t>）加工：按照规格要求进行分割、砍件、分条等。分割肉具有分割肉销售凭据。</w:t>
            </w:r>
          </w:p>
          <w:p>
            <w:pPr>
              <w:pStyle w:val="null3"/>
              <w:jc w:val="both"/>
            </w:pPr>
            <w:r>
              <w:rPr>
                <w:sz w:val="24"/>
              </w:rPr>
              <w:t>（</w:t>
            </w:r>
            <w:r>
              <w:rPr>
                <w:sz w:val="24"/>
              </w:rPr>
              <w:t>4</w:t>
            </w:r>
            <w:r>
              <w:rPr>
                <w:sz w:val="24"/>
              </w:rPr>
              <w:t>）鲜肉：颜色均匀，肌肉呈淡红色或鲜红色（牛肉），脂肪洁白或淡黄色（牛、羊肉）；外表微干或微湿，触摸不粘手，切面有湿润而无黏性，有各种畜肉的特有光泽；肉质紧密，纤维清晰，鲜肉有坚韧性，指压后凹陷立即恢复；具有鲜肉的正常气味，无异味；无泥污、血污，肉边整齐，无碎肉、碎骨；按标准部位分割，精肉无多余脂肪。</w:t>
            </w:r>
          </w:p>
          <w:p>
            <w:pPr>
              <w:pStyle w:val="null3"/>
              <w:jc w:val="both"/>
            </w:pPr>
            <w:r>
              <w:rPr>
                <w:sz w:val="24"/>
              </w:rPr>
              <w:t>（</w:t>
            </w:r>
            <w:r>
              <w:rPr>
                <w:sz w:val="24"/>
              </w:rPr>
              <w:t>5</w:t>
            </w:r>
            <w:r>
              <w:rPr>
                <w:sz w:val="24"/>
              </w:rPr>
              <w:t>）五花肉：肥瘦比例为</w:t>
            </w:r>
            <w:r>
              <w:rPr>
                <w:sz w:val="24"/>
              </w:rPr>
              <w:t>3:7</w:t>
            </w:r>
            <w:r>
              <w:rPr>
                <w:sz w:val="24"/>
              </w:rPr>
              <w:t>（三线肉）。</w:t>
            </w:r>
          </w:p>
          <w:p>
            <w:pPr>
              <w:pStyle w:val="null3"/>
              <w:jc w:val="both"/>
            </w:pPr>
            <w:r>
              <w:rPr>
                <w:sz w:val="24"/>
              </w:rPr>
              <w:t>（</w:t>
            </w:r>
            <w:r>
              <w:rPr>
                <w:sz w:val="24"/>
              </w:rPr>
              <w:t>6</w:t>
            </w:r>
            <w:r>
              <w:rPr>
                <w:sz w:val="24"/>
              </w:rPr>
              <w:t>）猪蹄：去蹄壳，不带蹄筋，无毛、趾间黑垢，无松香等异味。</w:t>
            </w:r>
          </w:p>
          <w:p>
            <w:pPr>
              <w:pStyle w:val="null3"/>
              <w:jc w:val="both"/>
            </w:pPr>
            <w:r>
              <w:rPr>
                <w:sz w:val="24"/>
              </w:rPr>
              <w:t>（</w:t>
            </w:r>
            <w:r>
              <w:rPr>
                <w:sz w:val="24"/>
              </w:rPr>
              <w:t>7</w:t>
            </w:r>
            <w:r>
              <w:rPr>
                <w:sz w:val="24"/>
              </w:rPr>
              <w:t>）鲜骨：骨管内充满骨髓，质硬，色黄，骨的折断处有光泽，骨髓与骨腔边缘紧密结合。</w:t>
            </w:r>
          </w:p>
          <w:p>
            <w:pPr>
              <w:pStyle w:val="null3"/>
              <w:jc w:val="both"/>
            </w:pPr>
            <w:r>
              <w:rPr>
                <w:sz w:val="24"/>
                <w:b/>
              </w:rPr>
              <w:t>2.</w:t>
            </w:r>
            <w:r>
              <w:rPr>
                <w:sz w:val="24"/>
                <w:b/>
              </w:rPr>
              <w:t>生鲜禽（鸡、鸭、鹅等）肉类</w:t>
            </w:r>
          </w:p>
          <w:p>
            <w:pPr>
              <w:pStyle w:val="null3"/>
              <w:jc w:val="both"/>
            </w:pPr>
            <w:r>
              <w:rPr>
                <w:sz w:val="24"/>
              </w:rPr>
              <w:t>（</w:t>
            </w:r>
            <w:r>
              <w:rPr>
                <w:sz w:val="24"/>
              </w:rPr>
              <w:t>1</w:t>
            </w:r>
            <w:r>
              <w:rPr>
                <w:sz w:val="24"/>
              </w:rPr>
              <w:t>）外观和质量等级符合国家食品部门的有关标准，品质新鲜，无霉烂变质。</w:t>
            </w:r>
          </w:p>
          <w:p>
            <w:pPr>
              <w:pStyle w:val="null3"/>
              <w:jc w:val="both"/>
            </w:pPr>
            <w:r>
              <w:rPr>
                <w:sz w:val="24"/>
              </w:rPr>
              <w:t>（</w:t>
            </w:r>
            <w:r>
              <w:rPr>
                <w:sz w:val="24"/>
              </w:rPr>
              <w:t>2</w:t>
            </w:r>
            <w:r>
              <w:rPr>
                <w:sz w:val="24"/>
              </w:rPr>
              <w:t>）鲜禽：有头颈，有腿翅，无内脏；喙有光泽、干燥、无黏液；眼球饱满，角膜有光泽；口腔粘膜呈淡玫瑰色，有光泽、洁净、无异味；口腔及宰刀口无血污、杂质，无紫斑瘀血；腹内无过多脂肪，腹下刀口整齐、不过长；皮肤有光泽，微干或微湿，紧缩、不粘手；毛孔隆起，无长毛及毛、毛根；肌肉有光泽，呈鲜禽肉正常颜色，稍带微红；脂肪呈淡黄色或黄色；肌肉结实有弹性，指压后凹陷立即恢复，有光泽，颈、腿部肌肉呈玫瑰红色；有鲜禽肉正常气味，无异味。</w:t>
            </w:r>
          </w:p>
          <w:p>
            <w:pPr>
              <w:pStyle w:val="null3"/>
              <w:jc w:val="both"/>
            </w:pPr>
            <w:r>
              <w:rPr>
                <w:sz w:val="24"/>
              </w:rPr>
              <w:t>（</w:t>
            </w:r>
            <w:r>
              <w:rPr>
                <w:sz w:val="24"/>
              </w:rPr>
              <w:t>3</w:t>
            </w:r>
            <w:r>
              <w:rPr>
                <w:sz w:val="24"/>
              </w:rPr>
              <w:t>）鸡壳：整鸡去肉，即鸡骨架，有颈无头，无内脏，骨架颜色纯正，外表微湿润，不粘手，具有鸡的正常气味。</w:t>
            </w:r>
          </w:p>
          <w:p>
            <w:pPr>
              <w:pStyle w:val="null3"/>
              <w:jc w:val="both"/>
            </w:pPr>
            <w:r>
              <w:rPr>
                <w:sz w:val="24"/>
              </w:rPr>
              <w:t>（</w:t>
            </w:r>
            <w:r>
              <w:rPr>
                <w:sz w:val="24"/>
              </w:rPr>
              <w:t>4</w:t>
            </w:r>
            <w:r>
              <w:rPr>
                <w:sz w:val="24"/>
              </w:rPr>
              <w:t>）鸡腿：无残羽，无血水、血污、残骨，无伤斑、溃烂、炎症，允许有少量红斑，无多余皮和脂肪。按部位分割，全腿</w:t>
            </w:r>
            <w:r>
              <w:rPr>
                <w:sz w:val="24"/>
              </w:rPr>
              <w:t>300g</w:t>
            </w:r>
            <w:r>
              <w:rPr>
                <w:sz w:val="24"/>
              </w:rPr>
              <w:t>左右，下腿</w:t>
            </w:r>
            <w:r>
              <w:rPr>
                <w:sz w:val="24"/>
              </w:rPr>
              <w:t>15g</w:t>
            </w:r>
            <w:r>
              <w:rPr>
                <w:sz w:val="24"/>
              </w:rPr>
              <w:t>左右，周边修整齐，形如琵琶。</w:t>
            </w:r>
          </w:p>
          <w:p>
            <w:pPr>
              <w:pStyle w:val="null3"/>
              <w:jc w:val="both"/>
            </w:pPr>
            <w:r>
              <w:rPr>
                <w:sz w:val="24"/>
              </w:rPr>
              <w:t>（</w:t>
            </w:r>
            <w:r>
              <w:rPr>
                <w:sz w:val="24"/>
              </w:rPr>
              <w:t>5</w:t>
            </w:r>
            <w:r>
              <w:rPr>
                <w:sz w:val="24"/>
              </w:rPr>
              <w:t>）鸡翅：无残羽，无黄衣，无伤斑和溃烂，无血水，允许有少量红斑点，允许修剪但最大范围不超弯关节处，全翅</w:t>
            </w:r>
            <w:r>
              <w:rPr>
                <w:sz w:val="24"/>
              </w:rPr>
              <w:t>200g</w:t>
            </w:r>
            <w:r>
              <w:rPr>
                <w:sz w:val="24"/>
              </w:rPr>
              <w:t>左右，翅中</w:t>
            </w:r>
            <w:r>
              <w:rPr>
                <w:sz w:val="24"/>
              </w:rPr>
              <w:t>100g</w:t>
            </w:r>
            <w:r>
              <w:rPr>
                <w:sz w:val="24"/>
              </w:rPr>
              <w:t>左右，按部位分割。</w:t>
            </w:r>
          </w:p>
          <w:p>
            <w:pPr>
              <w:pStyle w:val="null3"/>
              <w:jc w:val="both"/>
            </w:pPr>
            <w:r>
              <w:rPr>
                <w:sz w:val="24"/>
              </w:rPr>
              <w:t>（</w:t>
            </w:r>
            <w:r>
              <w:rPr>
                <w:sz w:val="24"/>
              </w:rPr>
              <w:t>6</w:t>
            </w:r>
            <w:r>
              <w:rPr>
                <w:sz w:val="24"/>
              </w:rPr>
              <w:t>）鸡脚：白色或灰白色无黄衣趾壳，外形完整，无断骨，脚垫上无黑斑或黄斑，无血污、血水。</w:t>
            </w:r>
          </w:p>
          <w:p>
            <w:pPr>
              <w:pStyle w:val="null3"/>
              <w:jc w:val="both"/>
            </w:pPr>
            <w:r>
              <w:rPr>
                <w:sz w:val="24"/>
                <w:b/>
              </w:rPr>
              <w:t>3.</w:t>
            </w:r>
            <w:r>
              <w:rPr>
                <w:sz w:val="24"/>
                <w:b/>
              </w:rPr>
              <w:t>冷冻禽、畜肉类</w:t>
            </w:r>
          </w:p>
          <w:p>
            <w:pPr>
              <w:pStyle w:val="null3"/>
              <w:jc w:val="both"/>
            </w:pPr>
            <w:r>
              <w:rPr>
                <w:sz w:val="24"/>
              </w:rPr>
              <w:t>（</w:t>
            </w:r>
            <w:r>
              <w:rPr>
                <w:sz w:val="24"/>
              </w:rPr>
              <w:t>1</w:t>
            </w:r>
            <w:r>
              <w:rPr>
                <w:sz w:val="24"/>
              </w:rPr>
              <w:t>）冻猪肉：肌肉有光泽、色红均匀、脂肪洁白、无霉点、肉质紧密、有坚实感、外表及切面微湿润、不粘手、无异味。</w:t>
            </w:r>
          </w:p>
          <w:p>
            <w:pPr>
              <w:pStyle w:val="null3"/>
              <w:jc w:val="both"/>
            </w:pPr>
            <w:r>
              <w:rPr>
                <w:sz w:val="24"/>
              </w:rPr>
              <w:t>（</w:t>
            </w:r>
            <w:r>
              <w:rPr>
                <w:sz w:val="24"/>
              </w:rPr>
              <w:t>2</w:t>
            </w:r>
            <w:r>
              <w:rPr>
                <w:sz w:val="24"/>
              </w:rPr>
              <w:t>）冻牛肉：肌肉红色均匀、有光泽、脂肪白色或微黄、肌肉外表微干或有风干膜、或外表湿润、但不粘手、肌肉结构紧密、有坚实感、肌纤维韧性强。</w:t>
            </w:r>
          </w:p>
          <w:p>
            <w:pPr>
              <w:pStyle w:val="null3"/>
              <w:jc w:val="both"/>
            </w:pPr>
            <w:r>
              <w:rPr>
                <w:sz w:val="24"/>
              </w:rPr>
              <w:t>（</w:t>
            </w:r>
            <w:r>
              <w:rPr>
                <w:sz w:val="24"/>
              </w:rPr>
              <w:t>3</w:t>
            </w:r>
            <w:r>
              <w:rPr>
                <w:sz w:val="24"/>
              </w:rPr>
              <w:t>）冻羊肉：肌肉色鲜艳、有光泽、脂肪白色、外表微干或有风干膜、或外表湿润、但不粘手、肌肉结构紧密、有坚实感、肌纤维韧性强。</w:t>
            </w:r>
          </w:p>
          <w:p>
            <w:pPr>
              <w:pStyle w:val="null3"/>
              <w:jc w:val="both"/>
            </w:pPr>
            <w:r>
              <w:rPr>
                <w:sz w:val="24"/>
              </w:rPr>
              <w:t>（</w:t>
            </w:r>
            <w:r>
              <w:rPr>
                <w:sz w:val="24"/>
              </w:rPr>
              <w:t>4</w:t>
            </w:r>
            <w:r>
              <w:rPr>
                <w:sz w:val="24"/>
              </w:rPr>
              <w:t>）冻鸡肉：眼球饱满或平坦、皮肤有光泽、因品种不同而呈淡黄、淡红或灰白色等、肌肉切面有光泽、外表微湿润、不粘手、指压后凹陷恢复且不能完全恢复。</w:t>
            </w:r>
          </w:p>
          <w:p>
            <w:pPr>
              <w:pStyle w:val="null3"/>
              <w:jc w:val="both"/>
            </w:pPr>
            <w:r>
              <w:rPr>
                <w:sz w:val="24"/>
              </w:rPr>
              <w:t>（</w:t>
            </w:r>
            <w:r>
              <w:rPr>
                <w:sz w:val="24"/>
              </w:rPr>
              <w:t>5</w:t>
            </w:r>
            <w:r>
              <w:rPr>
                <w:sz w:val="24"/>
              </w:rPr>
              <w:t>）鸡全翼、鸡中翼、鸡腿：大小均匀、无碎杂、有光泽、无异味、肉色淡红、无骨折和破皮、无黄衣、无异味、无鸡毛、大小均匀、无碎杂、无</w:t>
            </w:r>
            <w:r>
              <w:rPr>
                <w:sz w:val="24"/>
              </w:rPr>
              <w:t>黄斑</w:t>
            </w:r>
            <w:r>
              <w:rPr>
                <w:sz w:val="24"/>
              </w:rPr>
              <w:t>、无</w:t>
            </w:r>
            <w:r>
              <w:rPr>
                <w:sz w:val="24"/>
              </w:rPr>
              <w:t>瘀</w:t>
            </w:r>
            <w:r>
              <w:rPr>
                <w:sz w:val="24"/>
              </w:rPr>
              <w:t>血斑、有光泽、肉质淡红、无异味。解冻后与鲜禽特征相同。</w:t>
            </w:r>
          </w:p>
          <w:p>
            <w:pPr>
              <w:pStyle w:val="null3"/>
              <w:jc w:val="both"/>
            </w:pPr>
            <w:r>
              <w:rPr>
                <w:sz w:val="24"/>
              </w:rPr>
              <w:t>（</w:t>
            </w:r>
            <w:r>
              <w:rPr>
                <w:sz w:val="24"/>
              </w:rPr>
              <w:t>6</w:t>
            </w:r>
            <w:r>
              <w:rPr>
                <w:sz w:val="24"/>
              </w:rPr>
              <w:t>）鸡爪：大小均匀、色泽乳白、无粘手、无异味、无黑斑、无</w:t>
            </w:r>
            <w:r>
              <w:rPr>
                <w:sz w:val="24"/>
              </w:rPr>
              <w:t>碎屑</w:t>
            </w:r>
            <w:r>
              <w:rPr>
                <w:sz w:val="24"/>
              </w:rPr>
              <w:t>、爪底部。</w:t>
            </w:r>
          </w:p>
          <w:p>
            <w:pPr>
              <w:pStyle w:val="null3"/>
              <w:jc w:val="both"/>
            </w:pPr>
            <w:r>
              <w:rPr>
                <w:sz w:val="24"/>
              </w:rPr>
              <w:t>（</w:t>
            </w:r>
            <w:r>
              <w:rPr>
                <w:sz w:val="24"/>
              </w:rPr>
              <w:t>7</w:t>
            </w:r>
            <w:r>
              <w:rPr>
                <w:sz w:val="24"/>
              </w:rPr>
              <w:t>）鸡肾：呈鸡肾特有色泽、无病斑、外表及切面湿润、但不粘手、无污物及其他杂质、无异味，解冻后与鲜禽特征相同。</w:t>
            </w:r>
          </w:p>
          <w:p>
            <w:pPr>
              <w:pStyle w:val="null3"/>
              <w:jc w:val="both"/>
            </w:pPr>
            <w:r>
              <w:rPr>
                <w:sz w:val="24"/>
              </w:rPr>
              <w:t>（</w:t>
            </w:r>
            <w:r>
              <w:rPr>
                <w:sz w:val="24"/>
              </w:rPr>
              <w:t>8</w:t>
            </w:r>
            <w:r>
              <w:rPr>
                <w:sz w:val="24"/>
              </w:rPr>
              <w:t>）猪耳：无种猪耳、无毛或少毛、无异味、色泽正常，解冻后与鲜禽特征相同。</w:t>
            </w:r>
          </w:p>
          <w:p>
            <w:pPr>
              <w:pStyle w:val="null3"/>
              <w:jc w:val="both"/>
            </w:pPr>
            <w:r>
              <w:rPr>
                <w:sz w:val="24"/>
              </w:rPr>
              <w:t>（</w:t>
            </w:r>
            <w:r>
              <w:rPr>
                <w:sz w:val="24"/>
              </w:rPr>
              <w:t>9</w:t>
            </w:r>
            <w:r>
              <w:rPr>
                <w:sz w:val="24"/>
              </w:rPr>
              <w:t>）猪副产品：无冻干脱水发暗迹象，解冻后与鲜猪副产品特征相同。</w:t>
            </w:r>
          </w:p>
          <w:p>
            <w:pPr>
              <w:pStyle w:val="null3"/>
              <w:jc w:val="both"/>
            </w:pPr>
            <w:r>
              <w:rPr>
                <w:sz w:val="24"/>
              </w:rPr>
              <w:t>（</w:t>
            </w:r>
            <w:r>
              <w:rPr>
                <w:sz w:val="24"/>
              </w:rPr>
              <w:t>10</w:t>
            </w:r>
            <w:r>
              <w:rPr>
                <w:sz w:val="24"/>
              </w:rPr>
              <w:t>）猪肉丸、牛肉丸：新鲜瘦猪（牛）肉或碎杂肉或符合卫生标准的瘦肉。</w:t>
            </w:r>
          </w:p>
          <w:p>
            <w:pPr>
              <w:pStyle w:val="null3"/>
              <w:jc w:val="both"/>
            </w:pPr>
            <w:r>
              <w:rPr>
                <w:sz w:val="24"/>
                <w:b/>
              </w:rPr>
              <w:t>三、品类</w:t>
            </w:r>
            <w:r>
              <w:rPr>
                <w:sz w:val="24"/>
                <w:b/>
              </w:rPr>
              <w:t>C</w:t>
            </w:r>
            <w:r>
              <w:rPr>
                <w:sz w:val="24"/>
                <w:b/>
              </w:rPr>
              <w:t>：水产类（含生鲜及冷冻）食材</w:t>
            </w:r>
          </w:p>
          <w:p>
            <w:pPr>
              <w:pStyle w:val="null3"/>
              <w:jc w:val="both"/>
            </w:pPr>
            <w:r>
              <w:rPr>
                <w:sz w:val="24"/>
                <w:b/>
              </w:rPr>
              <w:t>（一）总体要求：</w:t>
            </w:r>
          </w:p>
          <w:p>
            <w:pPr>
              <w:pStyle w:val="null3"/>
              <w:jc w:val="both"/>
            </w:pPr>
            <w:r>
              <w:rPr>
                <w:sz w:val="24"/>
              </w:rPr>
              <w:t>1.</w:t>
            </w:r>
            <w:r>
              <w:rPr>
                <w:sz w:val="24"/>
              </w:rPr>
              <w:t>确保食材无毒、无害、无污染、无辐射，符合国家、行业及地方的食品卫生及安全标准，农产品符合国家、行业及地方的无公害农产品标准，安全、卫生和动植物检验、检疫项目按照国家有关规定执行。</w:t>
            </w:r>
          </w:p>
          <w:p>
            <w:pPr>
              <w:pStyle w:val="null3"/>
              <w:jc w:val="both"/>
            </w:pPr>
            <w:r>
              <w:rPr>
                <w:sz w:val="24"/>
              </w:rPr>
              <w:t>2.</w:t>
            </w:r>
            <w:r>
              <w:rPr>
                <w:sz w:val="24"/>
              </w:rPr>
              <w:t>确保食材种类的多样性和季节性，以保持食材的新鲜感。</w:t>
            </w:r>
          </w:p>
          <w:p>
            <w:pPr>
              <w:pStyle w:val="null3"/>
              <w:jc w:val="both"/>
            </w:pPr>
            <w:r>
              <w:rPr>
                <w:sz w:val="24"/>
              </w:rPr>
              <w:t>3.</w:t>
            </w:r>
            <w:r>
              <w:rPr>
                <w:sz w:val="24"/>
              </w:rPr>
              <w:t>确保带包装的食材外包装完整，包装材料清洁、卫生，符合国家食品卫生标准的规定；在有效质保期内，供货时的剩余质保期不得少于标注有效期的三分之二。</w:t>
            </w:r>
          </w:p>
          <w:p>
            <w:pPr>
              <w:pStyle w:val="null3"/>
              <w:jc w:val="both"/>
            </w:pPr>
            <w:r>
              <w:rPr>
                <w:sz w:val="24"/>
              </w:rPr>
              <w:t>4.</w:t>
            </w:r>
            <w:r>
              <w:rPr>
                <w:sz w:val="24"/>
              </w:rPr>
              <w:t>确保食材质优量足，不得采用转基因原材料，并为制造商原厂、原装产品。</w:t>
            </w:r>
          </w:p>
          <w:p>
            <w:pPr>
              <w:pStyle w:val="null3"/>
              <w:jc w:val="both"/>
            </w:pPr>
            <w:r>
              <w:rPr>
                <w:sz w:val="24"/>
              </w:rPr>
              <w:t>5.</w:t>
            </w:r>
            <w:r>
              <w:rPr>
                <w:sz w:val="24"/>
              </w:rPr>
              <w:t>所有冷冻食品肉体冻实而坚硬，无化冻现象；清晰列出产品品牌、规格、类型、包装方式、包装净重、含冰量等相关参数；冷冻水产类食品解冻后净重量不少于</w:t>
            </w:r>
            <w:r>
              <w:rPr>
                <w:sz w:val="24"/>
              </w:rPr>
              <w:t>85%</w:t>
            </w:r>
            <w:r>
              <w:rPr>
                <w:sz w:val="24"/>
              </w:rPr>
              <w:t>，解冻时间为</w:t>
            </w:r>
            <w:r>
              <w:rPr>
                <w:sz w:val="24"/>
              </w:rPr>
              <w:t>4</w:t>
            </w:r>
            <w:r>
              <w:rPr>
                <w:sz w:val="24"/>
              </w:rPr>
              <w:t>小时以内（室温</w:t>
            </w:r>
            <w:r>
              <w:rPr>
                <w:sz w:val="24"/>
              </w:rPr>
              <w:t>20℃</w:t>
            </w:r>
            <w:r>
              <w:rPr>
                <w:sz w:val="24"/>
              </w:rPr>
              <w:t>）。</w:t>
            </w:r>
          </w:p>
          <w:p>
            <w:pPr>
              <w:pStyle w:val="null3"/>
              <w:jc w:val="both"/>
            </w:pPr>
            <w:r>
              <w:rPr>
                <w:sz w:val="24"/>
                <w:b/>
              </w:rPr>
              <w:t>（二）具体要求，包括但不限于以下内容：</w:t>
            </w:r>
          </w:p>
          <w:p>
            <w:pPr>
              <w:pStyle w:val="null3"/>
              <w:jc w:val="both"/>
            </w:pPr>
            <w:r>
              <w:rPr>
                <w:sz w:val="24"/>
                <w:b/>
              </w:rPr>
              <w:t>1.</w:t>
            </w:r>
            <w:r>
              <w:rPr>
                <w:sz w:val="24"/>
                <w:b/>
              </w:rPr>
              <w:t>活鱼类</w:t>
            </w:r>
          </w:p>
          <w:p>
            <w:pPr>
              <w:pStyle w:val="null3"/>
              <w:ind w:firstLine="420"/>
              <w:jc w:val="both"/>
            </w:pPr>
            <w:r>
              <w:rPr>
                <w:sz w:val="24"/>
              </w:rPr>
              <w:t>在水中游动自如，反应敏捷；体色青亮，手摸有黏滑感；鳞片完整无损，无皮下出血现象及红色鱼鳞；鱼眼睛清亮，角膜透明，皮肤天然色泽明显；无伤残、无畸形、无病害。</w:t>
            </w:r>
          </w:p>
          <w:p>
            <w:pPr>
              <w:pStyle w:val="null3"/>
              <w:jc w:val="both"/>
            </w:pPr>
            <w:r>
              <w:rPr>
                <w:sz w:val="24"/>
                <w:b/>
              </w:rPr>
              <w:t>2.</w:t>
            </w:r>
            <w:r>
              <w:rPr>
                <w:sz w:val="24"/>
                <w:b/>
              </w:rPr>
              <w:t>鲜鱼类</w:t>
            </w:r>
          </w:p>
          <w:p>
            <w:pPr>
              <w:pStyle w:val="null3"/>
              <w:jc w:val="both"/>
            </w:pPr>
            <w:r>
              <w:rPr>
                <w:sz w:val="24"/>
              </w:rPr>
              <w:t>（</w:t>
            </w:r>
            <w:r>
              <w:rPr>
                <w:sz w:val="24"/>
              </w:rPr>
              <w:t>1</w:t>
            </w:r>
            <w:r>
              <w:rPr>
                <w:sz w:val="24"/>
              </w:rPr>
              <w:t>）鱼鳃盖紧闭，用手抠时感觉很紧，鳃的色泽鲜艳，鳃上无黏液，呈透明状，无异味；鱼眼澄清透明，向外凸出，黑白分明；鱼嘴紧闭，口腔清洁无污物；表皮有一层清洁透明的黏液，鳞片完整并紧附在鱼体上，不易脱落，腹内无胀气，腹色正常，质地坚硬，肛门紧缩，呈圆坑状；鱼体坚硬肉实，手感富有弹性，挺而不软，弯度小，用手压之有凹陷，抬手后立即复原，肉的横断面紧密，肋骨与背骨处的鱼肉组织坚实，不离刺；内脏鲜红，肠鳃坚韧有弹性，胆囊完整，腹腔清洁。</w:t>
            </w:r>
          </w:p>
          <w:p>
            <w:pPr>
              <w:pStyle w:val="null3"/>
              <w:jc w:val="both"/>
            </w:pPr>
            <w:r>
              <w:rPr>
                <w:sz w:val="24"/>
              </w:rPr>
              <w:t>（</w:t>
            </w:r>
            <w:r>
              <w:rPr>
                <w:sz w:val="24"/>
              </w:rPr>
              <w:t>2</w:t>
            </w:r>
            <w:r>
              <w:rPr>
                <w:sz w:val="24"/>
              </w:rPr>
              <w:t>）加工：根据采购人的需要，按照时间和规格要求进行宰杀、分割、砍件、分条等。</w:t>
            </w:r>
          </w:p>
          <w:p>
            <w:pPr>
              <w:pStyle w:val="null3"/>
              <w:jc w:val="both"/>
            </w:pPr>
            <w:r>
              <w:rPr>
                <w:sz w:val="24"/>
                <w:b/>
              </w:rPr>
              <w:t>3.</w:t>
            </w:r>
            <w:r>
              <w:rPr>
                <w:sz w:val="24"/>
                <w:b/>
              </w:rPr>
              <w:t>冻鱼类</w:t>
            </w:r>
          </w:p>
          <w:p>
            <w:pPr>
              <w:pStyle w:val="null3"/>
              <w:ind w:firstLine="420"/>
              <w:jc w:val="both"/>
            </w:pPr>
            <w:r>
              <w:rPr>
                <w:sz w:val="24"/>
              </w:rPr>
              <w:t>体表色泽鲜亮，清洁无污物，具有海水鱼或淡水鱼固有气味；鳍平直紧贴鱼体，鳞片上覆有冻结的黏液层；鳞片完整、不易脱落；眼球饱满，黑白分明，角膜透明；鳃鲜红、清晰，腹部坚实、无胀气，肛孔白色凹陷；冻得坚实，以硬物敲击能发出清晰的声音，体温为</w:t>
            </w:r>
            <w:r>
              <w:rPr>
                <w:sz w:val="24"/>
              </w:rPr>
              <w:t>6℃</w:t>
            </w:r>
            <w:r>
              <w:rPr>
                <w:sz w:val="24"/>
              </w:rPr>
              <w:t>～</w:t>
            </w:r>
            <w:r>
              <w:rPr>
                <w:sz w:val="24"/>
              </w:rPr>
              <w:t>8℃</w:t>
            </w:r>
            <w:r>
              <w:rPr>
                <w:sz w:val="24"/>
              </w:rPr>
              <w:t>；解冻后与鲜品特征相同，用刀切开肉质坚实、有弹性，肉不离刺，背骨处无红线，胆囊完整无破裂。</w:t>
            </w:r>
          </w:p>
          <w:p>
            <w:pPr>
              <w:pStyle w:val="null3"/>
              <w:jc w:val="both"/>
            </w:pPr>
            <w:r>
              <w:rPr>
                <w:sz w:val="24"/>
                <w:b/>
              </w:rPr>
              <w:t>四、品类</w:t>
            </w:r>
            <w:r>
              <w:rPr>
                <w:sz w:val="24"/>
                <w:b/>
              </w:rPr>
              <w:t>D</w:t>
            </w:r>
            <w:r>
              <w:rPr>
                <w:sz w:val="24"/>
                <w:b/>
              </w:rPr>
              <w:t>：冷冻调制食品类</w:t>
            </w:r>
          </w:p>
          <w:p>
            <w:pPr>
              <w:pStyle w:val="null3"/>
              <w:jc w:val="both"/>
            </w:pPr>
            <w:r>
              <w:rPr>
                <w:sz w:val="24"/>
              </w:rPr>
              <w:t>1.</w:t>
            </w:r>
            <w:r>
              <w:rPr>
                <w:sz w:val="24"/>
              </w:rPr>
              <w:t>色泽：具有正常色泽，色泽较一致，无异色斑点。</w:t>
            </w:r>
          </w:p>
          <w:p>
            <w:pPr>
              <w:pStyle w:val="null3"/>
              <w:jc w:val="both"/>
            </w:pPr>
            <w:r>
              <w:rPr>
                <w:sz w:val="24"/>
              </w:rPr>
              <w:t>2.</w:t>
            </w:r>
            <w:r>
              <w:rPr>
                <w:sz w:val="24"/>
              </w:rPr>
              <w:t>风味：具有本品种应有的滋味、气味，无异味。</w:t>
            </w:r>
          </w:p>
          <w:p>
            <w:pPr>
              <w:pStyle w:val="null3"/>
              <w:jc w:val="both"/>
            </w:pPr>
            <w:r>
              <w:rPr>
                <w:sz w:val="24"/>
              </w:rPr>
              <w:t>3.</w:t>
            </w:r>
            <w:r>
              <w:rPr>
                <w:sz w:val="24"/>
              </w:rPr>
              <w:t>组织形态：组织新鲜，形态完整，同一级别大小基本一致。</w:t>
            </w:r>
          </w:p>
          <w:p>
            <w:pPr>
              <w:pStyle w:val="null3"/>
              <w:jc w:val="both"/>
            </w:pPr>
            <w:r>
              <w:rPr>
                <w:sz w:val="24"/>
              </w:rPr>
              <w:t>4.</w:t>
            </w:r>
            <w:r>
              <w:rPr>
                <w:sz w:val="24"/>
              </w:rPr>
              <w:t>杂质：不允许存在。</w:t>
            </w:r>
          </w:p>
          <w:p>
            <w:pPr>
              <w:pStyle w:val="null3"/>
              <w:jc w:val="both"/>
            </w:pPr>
            <w:r>
              <w:rPr>
                <w:sz w:val="24"/>
              </w:rPr>
              <w:t>5.</w:t>
            </w:r>
            <w:r>
              <w:rPr>
                <w:sz w:val="24"/>
              </w:rPr>
              <w:t>卫生要求：符合出口食品卫生要求。</w:t>
            </w:r>
          </w:p>
          <w:p>
            <w:pPr>
              <w:pStyle w:val="null3"/>
              <w:jc w:val="both"/>
            </w:pPr>
            <w:r>
              <w:rPr>
                <w:sz w:val="24"/>
              </w:rPr>
              <w:t>6.</w:t>
            </w:r>
            <w:r>
              <w:rPr>
                <w:sz w:val="24"/>
              </w:rPr>
              <w:t>冻结良好，产品中心温度</w:t>
            </w:r>
            <w:r>
              <w:rPr>
                <w:sz w:val="24"/>
              </w:rPr>
              <w:t>-15℃</w:t>
            </w:r>
            <w:r>
              <w:rPr>
                <w:sz w:val="24"/>
              </w:rPr>
              <w:t>以下。</w:t>
            </w:r>
          </w:p>
          <w:p>
            <w:pPr>
              <w:pStyle w:val="null3"/>
              <w:jc w:val="both"/>
            </w:pPr>
            <w:r>
              <w:rPr>
                <w:sz w:val="24"/>
              </w:rPr>
              <w:t>7.</w:t>
            </w:r>
            <w:r>
              <w:rPr>
                <w:sz w:val="24"/>
              </w:rPr>
              <w:t>包装：外包装完好，具有</w:t>
            </w:r>
            <w:r>
              <w:rPr>
                <w:sz w:val="24"/>
              </w:rPr>
              <w:t>SC</w:t>
            </w:r>
            <w:r>
              <w:rPr>
                <w:sz w:val="24"/>
              </w:rPr>
              <w:t>（食品生产许可证）编号，标明品名、厂名、重量、生产日期、保质期或保存期、执行标准，具有产品合格证。</w:t>
            </w:r>
          </w:p>
          <w:p>
            <w:pPr>
              <w:pStyle w:val="null3"/>
              <w:jc w:val="both"/>
            </w:pPr>
            <w:r>
              <w:rPr>
                <w:sz w:val="24"/>
              </w:rPr>
              <w:t>8.</w:t>
            </w:r>
            <w:r>
              <w:rPr>
                <w:sz w:val="24"/>
              </w:rPr>
              <w:t>冷冻调制食品类</w:t>
            </w:r>
            <w:r>
              <w:rPr>
                <w:sz w:val="24"/>
              </w:rPr>
              <w:t>包含但不限于：调味肉丸、方块火腿、</w:t>
            </w:r>
            <w:r>
              <w:rPr>
                <w:sz w:val="24"/>
              </w:rPr>
              <w:t>水饺、汤圆、汉堡等。</w:t>
            </w:r>
          </w:p>
          <w:p>
            <w:pPr>
              <w:pStyle w:val="null3"/>
              <w:jc w:val="both"/>
            </w:pPr>
            <w:r>
              <w:rPr>
                <w:sz w:val="24"/>
                <w:b/>
              </w:rPr>
              <w:t>五、品类</w:t>
            </w:r>
            <w:r>
              <w:rPr>
                <w:sz w:val="24"/>
                <w:b/>
              </w:rPr>
              <w:t>E</w:t>
            </w:r>
            <w:r>
              <w:rPr>
                <w:sz w:val="24"/>
                <w:b/>
              </w:rPr>
              <w:t>：粮油、淀粉制品、干货副食、调味品类</w:t>
            </w:r>
          </w:p>
          <w:p>
            <w:pPr>
              <w:pStyle w:val="null3"/>
              <w:jc w:val="both"/>
            </w:pPr>
            <w:r>
              <w:rPr>
                <w:sz w:val="24"/>
                <w:b/>
              </w:rPr>
              <w:t>（一）总体要求：</w:t>
            </w:r>
          </w:p>
          <w:p>
            <w:pPr>
              <w:pStyle w:val="null3"/>
              <w:jc w:val="both"/>
            </w:pPr>
            <w:r>
              <w:rPr>
                <w:sz w:val="24"/>
              </w:rPr>
              <w:t>1.</w:t>
            </w:r>
            <w:r>
              <w:rPr>
                <w:sz w:val="24"/>
              </w:rPr>
              <w:t>确保食材无毒、无害、无污染、无辐射，符合国家、行业及地方的食品卫生及安全标准。</w:t>
            </w:r>
          </w:p>
          <w:p>
            <w:pPr>
              <w:pStyle w:val="null3"/>
              <w:jc w:val="both"/>
            </w:pPr>
            <w:r>
              <w:rPr>
                <w:sz w:val="24"/>
              </w:rPr>
              <w:t>2.</w:t>
            </w:r>
            <w:r>
              <w:rPr>
                <w:sz w:val="24"/>
              </w:rPr>
              <w:t>确保带包装的食材外包装完整，包装材料清洁、卫生，符合国家食品卫生标准的规定；在有效质保期内，供货时的剩余质保期不得少于标注有效期的三分之二。</w:t>
            </w:r>
          </w:p>
          <w:p>
            <w:pPr>
              <w:pStyle w:val="null3"/>
              <w:jc w:val="both"/>
            </w:pPr>
            <w:r>
              <w:rPr>
                <w:sz w:val="24"/>
              </w:rPr>
              <w:t>3.</w:t>
            </w:r>
            <w:r>
              <w:rPr>
                <w:sz w:val="24"/>
              </w:rPr>
              <w:t>食材不得含硫酸铝钾、硫酸铝铵等，不得使用或掺入对人体有害的添加剂。</w:t>
            </w:r>
          </w:p>
          <w:p>
            <w:pPr>
              <w:pStyle w:val="null3"/>
              <w:jc w:val="both"/>
            </w:pPr>
            <w:r>
              <w:rPr>
                <w:sz w:val="24"/>
                <w:b/>
              </w:rPr>
              <w:t>（二）具体要求，包括但不限于以下内容：</w:t>
            </w:r>
          </w:p>
          <w:p>
            <w:pPr>
              <w:pStyle w:val="null3"/>
              <w:jc w:val="both"/>
            </w:pPr>
            <w:r>
              <w:rPr>
                <w:sz w:val="24"/>
                <w:b/>
              </w:rPr>
              <w:t>1.</w:t>
            </w:r>
            <w:r>
              <w:rPr>
                <w:sz w:val="24"/>
                <w:b/>
              </w:rPr>
              <w:t>食用油</w:t>
            </w:r>
          </w:p>
          <w:p>
            <w:pPr>
              <w:pStyle w:val="null3"/>
              <w:jc w:val="both"/>
            </w:pPr>
            <w:r>
              <w:rPr>
                <w:sz w:val="24"/>
              </w:rPr>
              <w:t>（</w:t>
            </w:r>
            <w:r>
              <w:rPr>
                <w:sz w:val="24"/>
              </w:rPr>
              <w:t>1</w:t>
            </w:r>
            <w:r>
              <w:rPr>
                <w:sz w:val="24"/>
              </w:rPr>
              <w:t>）外包装完好，具有</w:t>
            </w:r>
            <w:r>
              <w:rPr>
                <w:sz w:val="24"/>
              </w:rPr>
              <w:t>SC</w:t>
            </w:r>
            <w:r>
              <w:rPr>
                <w:sz w:val="24"/>
              </w:rPr>
              <w:t>（食品生产许可证）编号，标明品名、厂名、重量、生产日期、保质期或保存期、执行标准，具有产品合格证。</w:t>
            </w:r>
          </w:p>
          <w:p>
            <w:pPr>
              <w:pStyle w:val="null3"/>
              <w:jc w:val="both"/>
            </w:pPr>
            <w:r>
              <w:rPr>
                <w:sz w:val="24"/>
              </w:rPr>
              <w:t>（</w:t>
            </w:r>
            <w:r>
              <w:rPr>
                <w:sz w:val="24"/>
              </w:rPr>
              <w:t>2</w:t>
            </w:r>
            <w:r>
              <w:rPr>
                <w:sz w:val="24"/>
              </w:rPr>
              <w:t>）具有正常植物油的色泽、透明度、气味和滋味，无焦臭、酸败及其他异味。</w:t>
            </w:r>
          </w:p>
          <w:p>
            <w:pPr>
              <w:pStyle w:val="null3"/>
              <w:jc w:val="both"/>
            </w:pPr>
            <w:r>
              <w:rPr>
                <w:sz w:val="24"/>
              </w:rPr>
              <w:t>（</w:t>
            </w:r>
            <w:r>
              <w:rPr>
                <w:sz w:val="24"/>
              </w:rPr>
              <w:t>3</w:t>
            </w:r>
            <w:r>
              <w:rPr>
                <w:sz w:val="24"/>
              </w:rPr>
              <w:t>）气味、滋味：具有固定的气味和滋味，无异味。</w:t>
            </w:r>
          </w:p>
          <w:p>
            <w:pPr>
              <w:pStyle w:val="null3"/>
              <w:jc w:val="both"/>
            </w:pPr>
            <w:r>
              <w:rPr>
                <w:sz w:val="24"/>
              </w:rPr>
              <w:t>（</w:t>
            </w:r>
            <w:r>
              <w:rPr>
                <w:sz w:val="24"/>
              </w:rPr>
              <w:t>4</w:t>
            </w:r>
            <w:r>
              <w:rPr>
                <w:sz w:val="24"/>
              </w:rPr>
              <w:t>）加热试验（</w:t>
            </w:r>
            <w:r>
              <w:rPr>
                <w:sz w:val="24"/>
              </w:rPr>
              <w:t>280℃</w:t>
            </w:r>
            <w:r>
              <w:rPr>
                <w:sz w:val="24"/>
              </w:rPr>
              <w:t>）油色不得变深，无析出物。</w:t>
            </w:r>
          </w:p>
          <w:p>
            <w:pPr>
              <w:pStyle w:val="null3"/>
              <w:jc w:val="both"/>
            </w:pPr>
            <w:r>
              <w:rPr>
                <w:sz w:val="24"/>
              </w:rPr>
              <w:t>（</w:t>
            </w:r>
            <w:r>
              <w:rPr>
                <w:sz w:val="24"/>
              </w:rPr>
              <w:t>5</w:t>
            </w:r>
            <w:r>
              <w:rPr>
                <w:sz w:val="24"/>
              </w:rPr>
              <w:t>）不得混有其他食用油或非食用油。</w:t>
            </w:r>
          </w:p>
          <w:p>
            <w:pPr>
              <w:pStyle w:val="null3"/>
              <w:jc w:val="both"/>
            </w:pPr>
            <w:r>
              <w:rPr>
                <w:sz w:val="24"/>
                <w:b/>
              </w:rPr>
              <w:t>2.</w:t>
            </w:r>
            <w:r>
              <w:rPr>
                <w:sz w:val="24"/>
                <w:b/>
              </w:rPr>
              <w:t>大米</w:t>
            </w:r>
          </w:p>
          <w:p>
            <w:pPr>
              <w:pStyle w:val="null3"/>
              <w:jc w:val="both"/>
            </w:pPr>
            <w:r>
              <w:rPr>
                <w:sz w:val="24"/>
              </w:rPr>
              <w:t>（</w:t>
            </w:r>
            <w:r>
              <w:rPr>
                <w:sz w:val="24"/>
              </w:rPr>
              <w:t>1</w:t>
            </w:r>
            <w:r>
              <w:rPr>
                <w:sz w:val="24"/>
              </w:rPr>
              <w:t>）符合大米国家标准（</w:t>
            </w:r>
            <w:r>
              <w:rPr>
                <w:sz w:val="24"/>
              </w:rPr>
              <w:t>GB/T 1354-2018</w:t>
            </w:r>
            <w:r>
              <w:rPr>
                <w:sz w:val="24"/>
              </w:rPr>
              <w:t>）与国家粮食卫生标准（</w:t>
            </w:r>
            <w:r>
              <w:rPr>
                <w:sz w:val="24"/>
              </w:rPr>
              <w:t>GB 2715-2016</w:t>
            </w:r>
            <w:r>
              <w:rPr>
                <w:sz w:val="24"/>
              </w:rPr>
              <w:t>）。</w:t>
            </w:r>
          </w:p>
          <w:p>
            <w:pPr>
              <w:pStyle w:val="null3"/>
              <w:jc w:val="both"/>
            </w:pPr>
            <w:r>
              <w:rPr>
                <w:sz w:val="24"/>
              </w:rPr>
              <w:t>（</w:t>
            </w:r>
            <w:r>
              <w:rPr>
                <w:sz w:val="24"/>
              </w:rPr>
              <w:t>2</w:t>
            </w:r>
            <w:r>
              <w:rPr>
                <w:sz w:val="24"/>
              </w:rPr>
              <w:t>）包装规格：</w:t>
            </w:r>
            <w:r>
              <w:rPr>
                <w:sz w:val="24"/>
              </w:rPr>
              <w:t>50</w:t>
            </w:r>
            <w:r>
              <w:rPr>
                <w:sz w:val="24"/>
              </w:rPr>
              <w:t>公斤</w:t>
            </w:r>
            <w:r>
              <w:rPr>
                <w:sz w:val="24"/>
              </w:rPr>
              <w:t>/</w:t>
            </w:r>
            <w:r>
              <w:rPr>
                <w:sz w:val="24"/>
              </w:rPr>
              <w:t>包、</w:t>
            </w:r>
            <w:r>
              <w:rPr>
                <w:sz w:val="24"/>
              </w:rPr>
              <w:t>30</w:t>
            </w:r>
            <w:r>
              <w:rPr>
                <w:sz w:val="24"/>
              </w:rPr>
              <w:t>公斤</w:t>
            </w:r>
            <w:r>
              <w:rPr>
                <w:sz w:val="24"/>
              </w:rPr>
              <w:t>/</w:t>
            </w:r>
            <w:r>
              <w:rPr>
                <w:sz w:val="24"/>
              </w:rPr>
              <w:t>包、</w:t>
            </w:r>
            <w:r>
              <w:rPr>
                <w:sz w:val="24"/>
              </w:rPr>
              <w:t>25</w:t>
            </w:r>
            <w:r>
              <w:rPr>
                <w:sz w:val="24"/>
              </w:rPr>
              <w:t>公斤</w:t>
            </w:r>
            <w:r>
              <w:rPr>
                <w:sz w:val="24"/>
              </w:rPr>
              <w:t>/</w:t>
            </w:r>
            <w:r>
              <w:rPr>
                <w:sz w:val="24"/>
              </w:rPr>
              <w:t>包、</w:t>
            </w:r>
            <w:r>
              <w:rPr>
                <w:sz w:val="24"/>
              </w:rPr>
              <w:t>15</w:t>
            </w:r>
            <w:r>
              <w:rPr>
                <w:sz w:val="24"/>
              </w:rPr>
              <w:t>公斤</w:t>
            </w:r>
            <w:r>
              <w:rPr>
                <w:sz w:val="24"/>
              </w:rPr>
              <w:t>/</w:t>
            </w:r>
            <w:r>
              <w:rPr>
                <w:sz w:val="24"/>
              </w:rPr>
              <w:t>包。</w:t>
            </w:r>
          </w:p>
          <w:p>
            <w:pPr>
              <w:pStyle w:val="null3"/>
              <w:jc w:val="both"/>
            </w:pPr>
            <w:r>
              <w:rPr>
                <w:sz w:val="24"/>
              </w:rPr>
              <w:t>（</w:t>
            </w:r>
            <w:r>
              <w:rPr>
                <w:sz w:val="24"/>
              </w:rPr>
              <w:t>3</w:t>
            </w:r>
            <w:r>
              <w:rPr>
                <w:sz w:val="24"/>
              </w:rPr>
              <w:t>）外包装完好，有</w:t>
            </w:r>
            <w:r>
              <w:rPr>
                <w:sz w:val="24"/>
              </w:rPr>
              <w:t>SC</w:t>
            </w:r>
            <w:r>
              <w:rPr>
                <w:sz w:val="24"/>
              </w:rPr>
              <w:t>（食品生产许可证）编号，标明加工厂名称、品名、生产日期、保质期、质量等级、产品标准号、产品合格证。</w:t>
            </w:r>
          </w:p>
          <w:p>
            <w:pPr>
              <w:pStyle w:val="null3"/>
              <w:jc w:val="both"/>
            </w:pPr>
            <w:r>
              <w:rPr>
                <w:sz w:val="24"/>
              </w:rPr>
              <w:t>（</w:t>
            </w:r>
            <w:r>
              <w:rPr>
                <w:sz w:val="24"/>
              </w:rPr>
              <w:t>4</w:t>
            </w:r>
            <w:r>
              <w:rPr>
                <w:sz w:val="24"/>
              </w:rPr>
              <w:t>）具有固有色泽和香味，无污染、无虫害，色泽、气味、口味正常，无异味或霉味（霉变），无虫蛀结块挂丝或杂质异</w:t>
            </w:r>
            <w:r>
              <w:rPr>
                <w:sz w:val="24"/>
              </w:rPr>
              <w:t>物</w:t>
            </w:r>
            <w:r>
              <w:rPr>
                <w:sz w:val="24"/>
              </w:rPr>
              <w:t>等。</w:t>
            </w:r>
          </w:p>
          <w:p>
            <w:pPr>
              <w:pStyle w:val="null3"/>
              <w:jc w:val="both"/>
            </w:pPr>
            <w:r>
              <w:rPr>
                <w:sz w:val="24"/>
                <w:b/>
              </w:rPr>
              <w:t>3.</w:t>
            </w:r>
            <w:r>
              <w:rPr>
                <w:sz w:val="24"/>
                <w:b/>
              </w:rPr>
              <w:t>面粉</w:t>
            </w:r>
          </w:p>
          <w:p>
            <w:pPr>
              <w:pStyle w:val="null3"/>
              <w:jc w:val="both"/>
            </w:pPr>
            <w:r>
              <w:rPr>
                <w:sz w:val="24"/>
              </w:rPr>
              <w:t>（</w:t>
            </w:r>
            <w:r>
              <w:rPr>
                <w:sz w:val="24"/>
              </w:rPr>
              <w:t>1</w:t>
            </w:r>
            <w:r>
              <w:rPr>
                <w:sz w:val="24"/>
              </w:rPr>
              <w:t>）外包装完好，具有</w:t>
            </w:r>
            <w:r>
              <w:rPr>
                <w:sz w:val="24"/>
              </w:rPr>
              <w:t>SC</w:t>
            </w:r>
            <w:r>
              <w:rPr>
                <w:sz w:val="24"/>
              </w:rPr>
              <w:t>（食品生产许可证）编号，标明商品名称、净含量、生产商、产地、产品标准号、质量等级、生产许可证号、产品批号、生产日期、保质期，所有商品须具有《产品质量检验报告》和《出厂检验报告》。</w:t>
            </w:r>
          </w:p>
          <w:p>
            <w:pPr>
              <w:pStyle w:val="null3"/>
              <w:jc w:val="both"/>
            </w:pPr>
            <w:r>
              <w:rPr>
                <w:sz w:val="24"/>
              </w:rPr>
              <w:t>（</w:t>
            </w:r>
            <w:r>
              <w:rPr>
                <w:sz w:val="24"/>
              </w:rPr>
              <w:t>2</w:t>
            </w:r>
            <w:r>
              <w:rPr>
                <w:sz w:val="24"/>
              </w:rPr>
              <w:t>）须新鲜、色泽呈现乳白或微黄色、手感细腻、颗粒均匀、有自然浓郁的麦香味、手抓后自然流出、松开手后不成团，用它制成的成品如馒头有麦香味、香甜入口不粘牙。</w:t>
            </w:r>
          </w:p>
          <w:p>
            <w:pPr>
              <w:pStyle w:val="null3"/>
              <w:jc w:val="both"/>
            </w:pPr>
            <w:r>
              <w:rPr>
                <w:sz w:val="24"/>
              </w:rPr>
              <w:t>（</w:t>
            </w:r>
            <w:r>
              <w:rPr>
                <w:sz w:val="24"/>
              </w:rPr>
              <w:t>3</w:t>
            </w:r>
            <w:r>
              <w:rPr>
                <w:sz w:val="24"/>
              </w:rPr>
              <w:t>）面条、面饼、方便面等面制成品符合食品安全国家标准。</w:t>
            </w:r>
          </w:p>
          <w:p>
            <w:pPr>
              <w:pStyle w:val="null3"/>
              <w:jc w:val="both"/>
            </w:pPr>
            <w:r>
              <w:rPr>
                <w:sz w:val="24"/>
                <w:b/>
              </w:rPr>
              <w:t>4.</w:t>
            </w:r>
            <w:r>
              <w:rPr>
                <w:sz w:val="24"/>
                <w:b/>
              </w:rPr>
              <w:t>淀粉制品</w:t>
            </w:r>
          </w:p>
          <w:p>
            <w:pPr>
              <w:pStyle w:val="null3"/>
              <w:ind w:firstLine="420"/>
              <w:jc w:val="both"/>
            </w:pPr>
            <w:r>
              <w:rPr>
                <w:sz w:val="24"/>
              </w:rPr>
              <w:t>具有各自品种固有的形态和色泽，不酸、不粘、不发霉，无变质，无异味，无杂质，口尝无砂质。</w:t>
            </w:r>
          </w:p>
          <w:p>
            <w:pPr>
              <w:pStyle w:val="null3"/>
              <w:jc w:val="both"/>
            </w:pPr>
            <w:r>
              <w:rPr>
                <w:sz w:val="24"/>
                <w:b/>
              </w:rPr>
              <w:t>5.</w:t>
            </w:r>
            <w:r>
              <w:rPr>
                <w:sz w:val="24"/>
                <w:b/>
              </w:rPr>
              <w:t>干货副食</w:t>
            </w:r>
          </w:p>
          <w:p>
            <w:pPr>
              <w:pStyle w:val="null3"/>
              <w:jc w:val="left"/>
            </w:pPr>
            <w:r>
              <w:rPr>
                <w:sz w:val="24"/>
                <w:b/>
              </w:rPr>
              <w:t>（</w:t>
            </w:r>
            <w:r>
              <w:rPr>
                <w:sz w:val="24"/>
                <w:b/>
              </w:rPr>
              <w:t>1</w:t>
            </w:r>
            <w:r>
              <w:rPr>
                <w:sz w:val="24"/>
                <w:b/>
              </w:rPr>
              <w:t>）腊肉、腊肠</w:t>
            </w:r>
          </w:p>
          <w:p>
            <w:pPr>
              <w:pStyle w:val="null3"/>
              <w:ind w:firstLine="420"/>
              <w:jc w:val="left"/>
            </w:pPr>
            <w:r>
              <w:rPr>
                <w:sz w:val="24"/>
              </w:rPr>
              <w:t>腊肉：符合国家食品部门的有关标准，色泽鲜明，肌肉暗红色，脂肪透明呈乳白色，肉干燥结实，带有固有的腊式香味；腊肠：肠衣干燥，不发霉，无黏液，肠衣与肉馅紧密连在一起，表面紧而有弹性，色泽均匀，肥肉色白，瘦肉色红，无灰色斑点，气味芳香。</w:t>
            </w:r>
          </w:p>
          <w:p>
            <w:pPr>
              <w:pStyle w:val="null3"/>
              <w:jc w:val="left"/>
            </w:pPr>
            <w:r>
              <w:rPr>
                <w:sz w:val="24"/>
                <w:b/>
              </w:rPr>
              <w:t>（</w:t>
            </w:r>
            <w:r>
              <w:rPr>
                <w:sz w:val="24"/>
                <w:b/>
              </w:rPr>
              <w:t>2</w:t>
            </w:r>
            <w:r>
              <w:rPr>
                <w:sz w:val="24"/>
                <w:b/>
              </w:rPr>
              <w:t>）鸡蛋</w:t>
            </w:r>
          </w:p>
          <w:p>
            <w:pPr>
              <w:pStyle w:val="null3"/>
              <w:ind w:firstLine="420"/>
              <w:jc w:val="left"/>
            </w:pPr>
            <w:r>
              <w:rPr>
                <w:sz w:val="24"/>
              </w:rPr>
              <w:t>蛋壳清洁完整，色泽鲜明，无破损、裂纹，无霉斑，灯光透视时，整个蛋呈橘黄色至橙红色，蛋黄不见或略见阴影；打开后蛋黄凸起、完整、有韧性，蛋白澄清、透明、稀稠分明，无霉味、酸味、臭味等不良异味。</w:t>
            </w:r>
          </w:p>
          <w:p>
            <w:pPr>
              <w:pStyle w:val="null3"/>
              <w:jc w:val="left"/>
            </w:pPr>
            <w:r>
              <w:rPr>
                <w:sz w:val="24"/>
                <w:b/>
              </w:rPr>
              <w:t>（</w:t>
            </w:r>
            <w:r>
              <w:rPr>
                <w:sz w:val="24"/>
                <w:b/>
              </w:rPr>
              <w:t>3</w:t>
            </w:r>
            <w:r>
              <w:rPr>
                <w:sz w:val="24"/>
                <w:b/>
              </w:rPr>
              <w:t>）皮蛋</w:t>
            </w:r>
          </w:p>
          <w:p>
            <w:pPr>
              <w:pStyle w:val="null3"/>
              <w:ind w:firstLine="420"/>
              <w:jc w:val="left"/>
            </w:pPr>
            <w:r>
              <w:rPr>
                <w:sz w:val="24"/>
              </w:rPr>
              <w:t>外表泥状包料完整、无霉斑，包料除掉后蛋壳亦完整无损；灯光透照蛋内容物凝固不动；打开观察，整个蛋凝固、不粘壳、清洁而有弹性，呈半透明的棕黄色，闻起来有芳香，无辛辣气。</w:t>
            </w:r>
          </w:p>
          <w:p>
            <w:pPr>
              <w:pStyle w:val="null3"/>
              <w:jc w:val="left"/>
            </w:pPr>
            <w:r>
              <w:rPr>
                <w:sz w:val="24"/>
                <w:b/>
              </w:rPr>
              <w:t>（</w:t>
            </w:r>
            <w:r>
              <w:rPr>
                <w:sz w:val="24"/>
                <w:b/>
              </w:rPr>
              <w:t>4</w:t>
            </w:r>
            <w:r>
              <w:rPr>
                <w:sz w:val="24"/>
                <w:b/>
              </w:rPr>
              <w:t>）咸蛋</w:t>
            </w:r>
          </w:p>
          <w:p>
            <w:pPr>
              <w:pStyle w:val="null3"/>
              <w:ind w:firstLine="420"/>
              <w:jc w:val="left"/>
            </w:pPr>
            <w:r>
              <w:rPr>
                <w:sz w:val="24"/>
              </w:rPr>
              <w:t>蛋壳完整无损，无裂纹或霉斑，摇动时有轻度水荡漾感觉；灯光透视蛋黄凝结、呈橙黄色且靠近蛋壳，蛋清呈白色水样透明；生蛋打开可见蛋清稀薄透明，蛋黄呈红色或淡红色，浓缩</w:t>
            </w:r>
            <w:r>
              <w:rPr>
                <w:sz w:val="24"/>
              </w:rPr>
              <w:t>黏度</w:t>
            </w:r>
            <w:r>
              <w:rPr>
                <w:sz w:val="24"/>
              </w:rPr>
              <w:t>增强，但不硬固；煮熟后打开，可见蛋清白嫩，蛋黄口味有细沙感，富于油脂，品尝有咸蛋固有的香味。</w:t>
            </w:r>
          </w:p>
          <w:p>
            <w:pPr>
              <w:pStyle w:val="null3"/>
              <w:jc w:val="left"/>
            </w:pPr>
            <w:r>
              <w:rPr>
                <w:sz w:val="24"/>
                <w:b/>
              </w:rPr>
              <w:t>（</w:t>
            </w:r>
            <w:r>
              <w:rPr>
                <w:sz w:val="24"/>
                <w:b/>
              </w:rPr>
              <w:t>5</w:t>
            </w:r>
            <w:r>
              <w:rPr>
                <w:sz w:val="24"/>
                <w:b/>
              </w:rPr>
              <w:t>）花生</w:t>
            </w:r>
          </w:p>
          <w:p>
            <w:pPr>
              <w:pStyle w:val="null3"/>
              <w:ind w:firstLine="420"/>
              <w:jc w:val="left"/>
            </w:pPr>
            <w:r>
              <w:rPr>
                <w:sz w:val="24"/>
              </w:rPr>
              <w:t>果荚呈土黄色或白色，果仁呈各不同品种所特有的颜色，色泽分布均匀一致，带荚花生和去荚果仁均颗粒饱满、形态完整、大小均匀，子叶肥厚而有光泽，无杂质，具有花生特有的气味、香味，无任何异味。</w:t>
            </w:r>
          </w:p>
          <w:p>
            <w:pPr>
              <w:pStyle w:val="null3"/>
              <w:jc w:val="left"/>
            </w:pPr>
            <w:r>
              <w:rPr>
                <w:sz w:val="24"/>
                <w:b/>
              </w:rPr>
              <w:t>（</w:t>
            </w:r>
            <w:r>
              <w:rPr>
                <w:sz w:val="24"/>
                <w:b/>
              </w:rPr>
              <w:t>6</w:t>
            </w:r>
            <w:r>
              <w:rPr>
                <w:sz w:val="24"/>
                <w:b/>
              </w:rPr>
              <w:t>）大豆</w:t>
            </w:r>
          </w:p>
          <w:p>
            <w:pPr>
              <w:pStyle w:val="null3"/>
              <w:ind w:firstLine="420"/>
              <w:jc w:val="left"/>
            </w:pPr>
            <w:r>
              <w:rPr>
                <w:sz w:val="24"/>
              </w:rPr>
              <w:t>皮色呈各种大豆（黄豆、绿豆、黑豆）固有的颜色，光彩油亮，洁净而有光泽，颗粒饱满，整齐均匀，无虫蛀粒，无杂质，无霉变。</w:t>
            </w:r>
          </w:p>
          <w:p>
            <w:pPr>
              <w:pStyle w:val="null3"/>
              <w:jc w:val="left"/>
            </w:pPr>
            <w:r>
              <w:rPr>
                <w:sz w:val="24"/>
                <w:b/>
              </w:rPr>
              <w:t>（</w:t>
            </w:r>
            <w:r>
              <w:rPr>
                <w:sz w:val="24"/>
                <w:b/>
              </w:rPr>
              <w:t>7</w:t>
            </w:r>
            <w:r>
              <w:rPr>
                <w:sz w:val="24"/>
                <w:b/>
              </w:rPr>
              <w:t>）豆腐</w:t>
            </w:r>
          </w:p>
          <w:p>
            <w:pPr>
              <w:pStyle w:val="null3"/>
              <w:ind w:firstLine="420"/>
              <w:jc w:val="left"/>
            </w:pPr>
            <w:r>
              <w:rPr>
                <w:sz w:val="24"/>
              </w:rPr>
              <w:t>呈均匀的乳白色或淡黄色，稍有光泽，块形完整，软硬适度，富有一定的弹性，质地细嫩，结构均匀，无杂质，具有豆腐特有的香味，口感细腻鲜嫩，味道纯正清香。</w:t>
            </w:r>
          </w:p>
          <w:p>
            <w:pPr>
              <w:pStyle w:val="null3"/>
              <w:jc w:val="left"/>
            </w:pPr>
            <w:r>
              <w:rPr>
                <w:sz w:val="24"/>
                <w:b/>
              </w:rPr>
              <w:t>（</w:t>
            </w:r>
            <w:r>
              <w:rPr>
                <w:sz w:val="24"/>
                <w:b/>
              </w:rPr>
              <w:t>8</w:t>
            </w:r>
            <w:r>
              <w:rPr>
                <w:sz w:val="24"/>
                <w:b/>
              </w:rPr>
              <w:t>）油炸豆卜</w:t>
            </w:r>
          </w:p>
          <w:p>
            <w:pPr>
              <w:pStyle w:val="null3"/>
              <w:ind w:firstLine="420"/>
              <w:jc w:val="left"/>
            </w:pPr>
            <w:r>
              <w:rPr>
                <w:sz w:val="24"/>
              </w:rPr>
              <w:t>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pPr>
              <w:pStyle w:val="null3"/>
              <w:jc w:val="left"/>
            </w:pPr>
            <w:r>
              <w:rPr>
                <w:sz w:val="24"/>
                <w:b/>
              </w:rPr>
              <w:t>（</w:t>
            </w:r>
            <w:r>
              <w:rPr>
                <w:sz w:val="24"/>
                <w:b/>
              </w:rPr>
              <w:t>9</w:t>
            </w:r>
            <w:r>
              <w:rPr>
                <w:sz w:val="24"/>
                <w:b/>
              </w:rPr>
              <w:t>）腐竹</w:t>
            </w:r>
          </w:p>
          <w:p>
            <w:pPr>
              <w:pStyle w:val="null3"/>
              <w:ind w:firstLine="420"/>
              <w:jc w:val="left"/>
            </w:pPr>
            <w:r>
              <w:rPr>
                <w:sz w:val="24"/>
              </w:rPr>
              <w:t>枝条或片叶状，质脆易折，条状折断有空心，无霉斑、杂质、虫蛀。呈淡黄色，有光泽。具有腐竹固有的香味，无其他任何异味，取样品品尝具有腐竹固有的鲜香滋味。</w:t>
            </w:r>
          </w:p>
          <w:p>
            <w:pPr>
              <w:pStyle w:val="null3"/>
              <w:jc w:val="left"/>
            </w:pPr>
            <w:r>
              <w:rPr>
                <w:sz w:val="24"/>
                <w:b/>
              </w:rPr>
              <w:t>（</w:t>
            </w:r>
            <w:r>
              <w:rPr>
                <w:sz w:val="24"/>
                <w:b/>
              </w:rPr>
              <w:t>10</w:t>
            </w:r>
            <w:r>
              <w:rPr>
                <w:sz w:val="24"/>
                <w:b/>
              </w:rPr>
              <w:t>）腐乳</w:t>
            </w:r>
          </w:p>
          <w:p>
            <w:pPr>
              <w:pStyle w:val="null3"/>
              <w:ind w:firstLine="420"/>
              <w:jc w:val="left"/>
            </w:pPr>
            <w:r>
              <w:rPr>
                <w:sz w:val="24"/>
              </w:rPr>
              <w:t>红腐乳表面呈红色或枣红色，内部呈杏黄色，色泽鲜艳，有光泽。白腐乳外表呈乳黄色。块形整齐均匀，质地细腻，无霉斑、霉变及杂质。具有各品种的腐乳特有的香味或特征气味，滋味鲜美，咸淡适口，无任何其他异味。</w:t>
            </w:r>
          </w:p>
          <w:p>
            <w:pPr>
              <w:pStyle w:val="null3"/>
              <w:jc w:val="left"/>
            </w:pPr>
            <w:r>
              <w:rPr>
                <w:sz w:val="24"/>
                <w:b/>
              </w:rPr>
              <w:t>（</w:t>
            </w:r>
            <w:r>
              <w:rPr>
                <w:sz w:val="24"/>
                <w:b/>
              </w:rPr>
              <w:t>11</w:t>
            </w:r>
            <w:r>
              <w:rPr>
                <w:sz w:val="24"/>
                <w:b/>
              </w:rPr>
              <w:t>）酱腌菜</w:t>
            </w:r>
          </w:p>
          <w:p>
            <w:pPr>
              <w:pStyle w:val="null3"/>
              <w:ind w:firstLine="420"/>
              <w:jc w:val="left"/>
            </w:pPr>
            <w:r>
              <w:rPr>
                <w:sz w:val="24"/>
              </w:rPr>
              <w:t>具有酱腌菜固有的色、香、味，无杂质，无其他不良气味，不得有霉斑白膜。</w:t>
            </w:r>
          </w:p>
          <w:p>
            <w:pPr>
              <w:pStyle w:val="null3"/>
              <w:jc w:val="left"/>
            </w:pPr>
            <w:r>
              <w:rPr>
                <w:sz w:val="24"/>
                <w:b/>
              </w:rPr>
              <w:t>（</w:t>
            </w:r>
            <w:r>
              <w:rPr>
                <w:sz w:val="24"/>
                <w:b/>
              </w:rPr>
              <w:t>12</w:t>
            </w:r>
            <w:r>
              <w:rPr>
                <w:sz w:val="24"/>
                <w:b/>
              </w:rPr>
              <w:t>）酱类食品</w:t>
            </w:r>
          </w:p>
          <w:p>
            <w:pPr>
              <w:pStyle w:val="null3"/>
              <w:ind w:firstLine="420"/>
              <w:jc w:val="left"/>
            </w:pPr>
            <w:r>
              <w:rPr>
                <w:sz w:val="24"/>
              </w:rPr>
              <w:t>具有正常酿造酱的色泽、气味和滋味，不涩，无其他不良气味，不得有酸、苦、焦及其他异味、异物。</w:t>
            </w:r>
          </w:p>
          <w:p>
            <w:pPr>
              <w:pStyle w:val="null3"/>
              <w:jc w:val="both"/>
            </w:pPr>
            <w:r>
              <w:rPr>
                <w:sz w:val="24"/>
                <w:b/>
              </w:rPr>
              <w:t>6.</w:t>
            </w:r>
            <w:r>
              <w:rPr>
                <w:sz w:val="24"/>
                <w:b/>
              </w:rPr>
              <w:t>调味品</w:t>
            </w:r>
          </w:p>
          <w:p>
            <w:pPr>
              <w:pStyle w:val="null3"/>
              <w:jc w:val="left"/>
            </w:pPr>
            <w:r>
              <w:rPr>
                <w:sz w:val="24"/>
                <w:b/>
              </w:rPr>
              <w:t>（</w:t>
            </w:r>
            <w:r>
              <w:rPr>
                <w:sz w:val="24"/>
                <w:b/>
              </w:rPr>
              <w:t>1</w:t>
            </w:r>
            <w:r>
              <w:rPr>
                <w:sz w:val="24"/>
                <w:b/>
              </w:rPr>
              <w:t>）酱油</w:t>
            </w:r>
          </w:p>
          <w:p>
            <w:pPr>
              <w:pStyle w:val="null3"/>
              <w:ind w:firstLine="420"/>
              <w:jc w:val="left"/>
            </w:pPr>
            <w:r>
              <w:rPr>
                <w:sz w:val="24"/>
              </w:rPr>
              <w:t>色泽红褐，光亮清透，无霉花、浮沫、沉淀物；香气浓郁，滋味鲜美醇厚，咸度适中，无酸、苦、涩等异味和霉味。摇动瓶子产生的泡沫细腻、持久，挂碗现象好。</w:t>
            </w:r>
          </w:p>
          <w:p>
            <w:pPr>
              <w:pStyle w:val="null3"/>
              <w:jc w:val="left"/>
            </w:pPr>
            <w:r>
              <w:rPr>
                <w:sz w:val="24"/>
                <w:b/>
              </w:rPr>
              <w:t>（</w:t>
            </w:r>
            <w:r>
              <w:rPr>
                <w:sz w:val="24"/>
                <w:b/>
              </w:rPr>
              <w:t>2</w:t>
            </w:r>
            <w:r>
              <w:rPr>
                <w:sz w:val="24"/>
                <w:b/>
              </w:rPr>
              <w:t>）味精</w:t>
            </w:r>
          </w:p>
          <w:p>
            <w:pPr>
              <w:pStyle w:val="null3"/>
              <w:ind w:firstLine="420"/>
              <w:jc w:val="left"/>
            </w:pPr>
            <w:r>
              <w:rPr>
                <w:sz w:val="24"/>
              </w:rPr>
              <w:t>无色至白色结晶或粉末，具有特殊的鲜味，无异味，无肉眼可见杂质。</w:t>
            </w:r>
          </w:p>
          <w:p>
            <w:pPr>
              <w:pStyle w:val="null3"/>
              <w:jc w:val="left"/>
            </w:pPr>
            <w:r>
              <w:rPr>
                <w:sz w:val="24"/>
                <w:b/>
              </w:rPr>
              <w:t>（</w:t>
            </w:r>
            <w:r>
              <w:rPr>
                <w:sz w:val="24"/>
                <w:b/>
              </w:rPr>
              <w:t>3</w:t>
            </w:r>
            <w:r>
              <w:rPr>
                <w:sz w:val="24"/>
                <w:b/>
              </w:rPr>
              <w:t>）食醋</w:t>
            </w:r>
          </w:p>
          <w:p>
            <w:pPr>
              <w:pStyle w:val="null3"/>
              <w:ind w:firstLine="420"/>
              <w:jc w:val="left"/>
            </w:pPr>
            <w:r>
              <w:rPr>
                <w:sz w:val="24"/>
              </w:rPr>
              <w:t>具有正常酿造食醋的色泽、气味和滋味，不涩，无不良气味与异味；不浑浊，无悬浮物或沉淀物，无霉花、浮沫，无醋鳗、醋虱。</w:t>
            </w:r>
          </w:p>
          <w:p>
            <w:pPr>
              <w:pStyle w:val="null3"/>
              <w:jc w:val="left"/>
            </w:pPr>
            <w:r>
              <w:rPr>
                <w:sz w:val="24"/>
                <w:b/>
              </w:rPr>
              <w:t>（</w:t>
            </w:r>
            <w:r>
              <w:rPr>
                <w:sz w:val="24"/>
                <w:b/>
              </w:rPr>
              <w:t>4</w:t>
            </w:r>
            <w:r>
              <w:rPr>
                <w:sz w:val="24"/>
                <w:b/>
              </w:rPr>
              <w:t>）酒</w:t>
            </w:r>
          </w:p>
          <w:p>
            <w:pPr>
              <w:pStyle w:val="null3"/>
              <w:ind w:firstLine="420"/>
              <w:jc w:val="left"/>
            </w:pPr>
            <w:r>
              <w:rPr>
                <w:sz w:val="24"/>
              </w:rPr>
              <w:t>无色、透明、无悬浮物和沉淀物。</w:t>
            </w:r>
          </w:p>
          <w:p>
            <w:pPr>
              <w:pStyle w:val="null3"/>
              <w:jc w:val="left"/>
            </w:pPr>
            <w:r>
              <w:rPr>
                <w:sz w:val="24"/>
                <w:b/>
              </w:rPr>
              <w:t>（</w:t>
            </w:r>
            <w:r>
              <w:rPr>
                <w:sz w:val="24"/>
                <w:b/>
              </w:rPr>
              <w:t>5</w:t>
            </w:r>
            <w:r>
              <w:rPr>
                <w:sz w:val="24"/>
                <w:b/>
              </w:rPr>
              <w:t>）生粉</w:t>
            </w:r>
          </w:p>
          <w:p>
            <w:pPr>
              <w:pStyle w:val="null3"/>
              <w:ind w:firstLine="420"/>
              <w:jc w:val="left"/>
            </w:pPr>
            <w:r>
              <w:rPr>
                <w:sz w:val="24"/>
              </w:rPr>
              <w:t>色泽呈白色或微黄色，不发暗，无杂质的颜色，呈细粉末状，不含杂质，手指捻捏时无粗粒感，无虫子和结块，置于手中紧捏后放开不成团，具有生粉的正常气味，无其他异味。</w:t>
            </w:r>
          </w:p>
          <w:p>
            <w:pPr>
              <w:pStyle w:val="null3"/>
              <w:jc w:val="left"/>
            </w:pPr>
            <w:r>
              <w:rPr>
                <w:sz w:val="24"/>
                <w:b/>
              </w:rPr>
              <w:t>（</w:t>
            </w:r>
            <w:r>
              <w:rPr>
                <w:sz w:val="24"/>
                <w:b/>
              </w:rPr>
              <w:t>6</w:t>
            </w:r>
            <w:r>
              <w:rPr>
                <w:sz w:val="24"/>
                <w:b/>
              </w:rPr>
              <w:t>）食盐</w:t>
            </w:r>
          </w:p>
          <w:p>
            <w:pPr>
              <w:pStyle w:val="null3"/>
              <w:ind w:firstLine="420"/>
              <w:jc w:val="left"/>
            </w:pPr>
            <w:r>
              <w:rPr>
                <w:sz w:val="24"/>
              </w:rPr>
              <w:t>必须是碘盐；结晶整齐一致，粗细均匀；洁白，呈透明或半透明，坚硬光滑，干燥、不结块，无反卤吸潮现象，无杂质；咸味正，无苦、涩等异味。</w:t>
            </w:r>
          </w:p>
          <w:p>
            <w:pPr>
              <w:pStyle w:val="null3"/>
              <w:jc w:val="left"/>
            </w:pPr>
            <w:r>
              <w:rPr>
                <w:sz w:val="24"/>
                <w:b/>
              </w:rPr>
              <w:t>（</w:t>
            </w:r>
            <w:r>
              <w:rPr>
                <w:sz w:val="24"/>
                <w:b/>
              </w:rPr>
              <w:t>7</w:t>
            </w:r>
            <w:r>
              <w:rPr>
                <w:sz w:val="24"/>
                <w:b/>
              </w:rPr>
              <w:t>）食糖（分为白糖、红糖、冰糖、方糖等）</w:t>
            </w:r>
          </w:p>
          <w:p>
            <w:pPr>
              <w:pStyle w:val="null3"/>
              <w:jc w:val="left"/>
            </w:pPr>
            <w:r>
              <w:rPr>
                <w:sz w:val="24"/>
              </w:rPr>
              <w:t>1</w:t>
            </w:r>
            <w:r>
              <w:rPr>
                <w:sz w:val="24"/>
              </w:rPr>
              <w:t>）白糖色泽洁白明亮，有光泽，具有白糖的正常滋味和气味，无酸味、酒味等异味。干燥、不粘手，无肉眼可见的杂质，水溶液清晰透明无杂质。白砂糖：颗粒大如砂粒，晶粒均匀整齐，晶面明显，晶粒松散，不结块，无碎末，糖质坚硬；绵白糖：颗粒细小而均匀，质地绵软、潮润；冰糖：块形完整，</w:t>
            </w:r>
            <w:r>
              <w:rPr>
                <w:sz w:val="24"/>
              </w:rPr>
              <w:t>颗</w:t>
            </w:r>
            <w:r>
              <w:rPr>
                <w:sz w:val="24"/>
              </w:rPr>
              <w:t>粒均匀，结晶组织严密，透明或半透明，无破碎；方糖：呈正六面体状，表面平整，无裂纹，铁边，断角，无突出砂粒，无霉斑。</w:t>
            </w:r>
          </w:p>
          <w:p>
            <w:pPr>
              <w:pStyle w:val="null3"/>
              <w:jc w:val="left"/>
            </w:pPr>
            <w:r>
              <w:rPr>
                <w:sz w:val="24"/>
              </w:rPr>
              <w:t>2</w:t>
            </w:r>
            <w:r>
              <w:rPr>
                <w:sz w:val="24"/>
              </w:rPr>
              <w:t>）红糖包括赤砂糖和红糖两种，其中赤砂糖是机制未经洗蜜的糖，红糖是用手工制成的土糖。颜色有红褐、青褐、黄褐、赤红、金黄、淡黄、枣红等呈晶粒状或粉末状，干燥而松散，不结块，不成团，无杂质，其水溶液清晰，无沉淀，无悬浮物，具有甘蔗汁的清香味，无酒味、酸味或其他外来不良气味，口味浓甜带鲜，微有糖蜜味，无焦苦味或其他外来异味。</w:t>
            </w:r>
          </w:p>
          <w:p>
            <w:pPr>
              <w:pStyle w:val="null3"/>
              <w:jc w:val="left"/>
            </w:pPr>
            <w:r>
              <w:rPr>
                <w:sz w:val="24"/>
                <w:b/>
              </w:rPr>
              <w:t>（</w:t>
            </w:r>
            <w:r>
              <w:rPr>
                <w:sz w:val="24"/>
                <w:b/>
              </w:rPr>
              <w:t>8</w:t>
            </w:r>
            <w:r>
              <w:rPr>
                <w:sz w:val="24"/>
                <w:b/>
              </w:rPr>
              <w:t>）辛辣料</w:t>
            </w:r>
          </w:p>
          <w:p>
            <w:pPr>
              <w:pStyle w:val="null3"/>
              <w:jc w:val="both"/>
            </w:pPr>
            <w:r>
              <w:rPr>
                <w:sz w:val="24"/>
              </w:rPr>
              <w:t>辛辣料是采用植物果实和种子粉碎而配制成的天然植物香料，如五香粉、胡椒粉、花椒粉、咖喱粉、芥末粉等，辛辣料的主要原料有八角、花椒、胡椒、桂皮、小茴香、大茴香、辣椒、孜然等。辛辣料呈干燥状，具有该种香料植物所特有的色、香、味，没有不纯正的气味和味道，无发霉味或其他异味。</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4"/>
                <w:b/>
                <w:color w:val="000000"/>
              </w:rPr>
              <w:t>食材仓储要求</w:t>
            </w:r>
          </w:p>
          <w:p>
            <w:pPr>
              <w:pStyle w:val="null3"/>
              <w:jc w:val="left"/>
            </w:pPr>
            <w:r>
              <w:rPr>
                <w:sz w:val="24"/>
              </w:rPr>
              <w:t>1.食材配送前的仓储由中标人负责。</w:t>
            </w:r>
          </w:p>
          <w:p>
            <w:pPr>
              <w:pStyle w:val="null3"/>
              <w:jc w:val="left"/>
            </w:pPr>
            <w:r>
              <w:rPr>
                <w:sz w:val="24"/>
              </w:rPr>
              <w:t>2.储存条件须满足食品卫生及安全的相关法定要求，达到国家、行业及地方的食品卫生及安全标准。</w:t>
            </w:r>
          </w:p>
          <w:p>
            <w:pPr>
              <w:pStyle w:val="null3"/>
              <w:jc w:val="left"/>
            </w:pPr>
            <w:r>
              <w:rPr>
                <w:sz w:val="24"/>
              </w:rPr>
              <w:t>3.生鲜食材的仓储区，不同品种的食材分区域储存，蔬果仓储温度4℃～10℃，鲜肉类蔬果仓储温度0℃～4℃，冻肉冻品类仓储温度在-18℃以下。</w:t>
            </w:r>
          </w:p>
          <w:p>
            <w:pPr>
              <w:pStyle w:val="null3"/>
              <w:jc w:val="both"/>
            </w:pPr>
            <w:r>
              <w:rPr>
                <w:sz w:val="24"/>
              </w:rPr>
              <w:t>4.生鲜食材仓储区每6小时内进行温度检查并进行记录，记录食材的储存温度，确保食材的质量不受影响。</w:t>
            </w:r>
          </w:p>
        </w:tc>
      </w:tr>
      <w:tr>
        <w:tc>
          <w:tcPr>
            <w:tcW w:type="dxa" w:w="2076"/>
          </w:tcPr>
          <w:p/>
        </w:tc>
        <w:tc>
          <w:tcPr>
            <w:tcW w:type="dxa" w:w="415"/>
          </w:tcPr>
          <w:p>
            <w:pPr>
              <w:pStyle w:val="null3"/>
            </w:pPr>
            <w:r>
              <w:rPr/>
              <w:t>3</w:t>
            </w:r>
          </w:p>
        </w:tc>
        <w:tc>
          <w:tcPr>
            <w:tcW w:type="dxa" w:w="5814"/>
          </w:tcPr>
          <w:p>
            <w:pPr>
              <w:pStyle w:val="null3"/>
              <w:jc w:val="both"/>
            </w:pPr>
            <w:r>
              <w:rPr>
                <w:sz w:val="24"/>
                <w:b/>
                <w:color w:val="000000"/>
              </w:rPr>
              <w:t>食品质量保证及食品安全措施要求：</w:t>
            </w:r>
          </w:p>
          <w:p>
            <w:pPr>
              <w:pStyle w:val="null3"/>
              <w:jc w:val="both"/>
            </w:pPr>
            <w:r>
              <w:rPr>
                <w:sz w:val="24"/>
              </w:rPr>
              <w:t>投标人需具有</w:t>
            </w:r>
            <w:r>
              <w:rPr>
                <w:sz w:val="24"/>
                <w:color w:val="000000"/>
              </w:rPr>
              <w:t>食品质量保证能力及食品安全措施，包含但不限于包装、保存、运输、验收、退换货、</w:t>
            </w:r>
            <w:r>
              <w:rPr>
                <w:sz w:val="24"/>
                <w:color w:val="000000"/>
              </w:rPr>
              <w:t>食品安全（质量）追溯</w:t>
            </w:r>
            <w:r>
              <w:rPr>
                <w:sz w:val="24"/>
                <w:color w:val="000000"/>
              </w:rPr>
              <w:t>各环节的质量保证及食品安全措施。（</w:t>
            </w:r>
            <w:r>
              <w:rPr>
                <w:sz w:val="24"/>
                <w:color w:val="000000"/>
              </w:rPr>
              <w:t>1</w:t>
            </w:r>
            <w:r>
              <w:rPr>
                <w:sz w:val="24"/>
                <w:color w:val="000000"/>
              </w:rPr>
              <w:t>）包装（包含但不限于肉类、蔬菜、水果、冷冻食品等各种类型），装货物的塑料筐等容器必须按照正规色标管理要求分颜色装好，运送货物入库整个过程要离地离墙搬运，不可造成食材的污染；（</w:t>
            </w:r>
            <w:r>
              <w:rPr>
                <w:sz w:val="24"/>
                <w:color w:val="000000"/>
              </w:rPr>
              <w:t>2</w:t>
            </w:r>
            <w:r>
              <w:rPr>
                <w:sz w:val="24"/>
                <w:color w:val="000000"/>
              </w:rPr>
              <w:t>）运输和装卸食品的容器、工具和设备应当安全、无害，保持清洁，防止食品污染，并符合保证食品安全所需的温度、湿度等特殊要求，不得将食品与有毒物品一同运输；（</w:t>
            </w:r>
            <w:r>
              <w:rPr>
                <w:sz w:val="24"/>
                <w:color w:val="000000"/>
              </w:rPr>
              <w:t>3</w:t>
            </w:r>
            <w:r>
              <w:rPr>
                <w:sz w:val="24"/>
                <w:color w:val="000000"/>
              </w:rPr>
              <w:t>）保存：投标人需能提供冷冻库保存食材；（</w:t>
            </w:r>
            <w:r>
              <w:rPr>
                <w:sz w:val="24"/>
                <w:color w:val="000000"/>
              </w:rPr>
              <w:t>4</w:t>
            </w:r>
            <w:r>
              <w:rPr>
                <w:sz w:val="24"/>
                <w:color w:val="000000"/>
              </w:rPr>
              <w:t>）建立严格的验收配合方案，投标人需提供完善的验收流程，提供蔬菜类、水产类、肉类、禽类、蛋类、水果类、菇类的第三方机构检测合格的检测报告；（</w:t>
            </w:r>
            <w:r>
              <w:rPr>
                <w:sz w:val="24"/>
                <w:color w:val="000000"/>
              </w:rPr>
              <w:t>5</w:t>
            </w:r>
            <w:r>
              <w:rPr>
                <w:sz w:val="24"/>
                <w:color w:val="000000"/>
              </w:rPr>
              <w:t>）退换货：投标人需提供相关流程，退换货过程便利</w:t>
            </w:r>
            <w:r>
              <w:rPr>
                <w:sz w:val="24"/>
              </w:rPr>
              <w:t>性的说明、响应时间承诺等；（</w:t>
            </w:r>
            <w:r>
              <w:rPr>
                <w:sz w:val="24"/>
              </w:rPr>
              <w:t>6</w:t>
            </w:r>
            <w:r>
              <w:rPr>
                <w:sz w:val="24"/>
              </w:rPr>
              <w:t>）食品安全（质量）追溯：已加入国家农产品质量安全追溯管理平台和省级农产品质量安全追溯管理平台，并能够提供国家追溯平台生产经营主体注册信息表和省级农产品质量安全追溯管理平台截图和承诺达标合格证。</w:t>
            </w:r>
          </w:p>
        </w:tc>
      </w:tr>
      <w:tr>
        <w:tc>
          <w:tcPr>
            <w:tcW w:type="dxa" w:w="2076"/>
          </w:tcPr>
          <w:p/>
        </w:tc>
        <w:tc>
          <w:tcPr>
            <w:tcW w:type="dxa" w:w="415"/>
          </w:tcPr>
          <w:p>
            <w:pPr>
              <w:pStyle w:val="null3"/>
            </w:pPr>
            <w:r>
              <w:rPr/>
              <w:t>4</w:t>
            </w:r>
          </w:p>
        </w:tc>
        <w:tc>
          <w:tcPr>
            <w:tcW w:type="dxa" w:w="5814"/>
          </w:tcPr>
          <w:p>
            <w:pPr>
              <w:pStyle w:val="null3"/>
              <w:jc w:val="both"/>
            </w:pPr>
            <w:r>
              <w:rPr>
                <w:sz w:val="24"/>
                <w:b/>
                <w:color w:val="000000"/>
              </w:rPr>
              <w:t>内部管理制度及要求</w:t>
            </w:r>
            <w:r>
              <w:rPr>
                <w:sz w:val="24"/>
                <w:b/>
                <w:color w:val="000000"/>
              </w:rPr>
              <w:t>：</w:t>
            </w:r>
          </w:p>
          <w:p>
            <w:pPr>
              <w:pStyle w:val="null3"/>
              <w:jc w:val="both"/>
            </w:pPr>
            <w:r>
              <w:rPr>
                <w:sz w:val="24"/>
              </w:rPr>
              <w:t>投标人需建立完善的内部管理制度，包括但不限于原料采购查验制度、食品采购安全制度、食材供应商管理制度、不合格品管理制度。</w:t>
            </w:r>
          </w:p>
        </w:tc>
      </w:tr>
      <w:tr>
        <w:tc>
          <w:tcPr>
            <w:tcW w:type="dxa" w:w="2076"/>
          </w:tcPr>
          <w:p/>
        </w:tc>
        <w:tc>
          <w:tcPr>
            <w:tcW w:type="dxa" w:w="415"/>
          </w:tcPr>
          <w:p>
            <w:pPr>
              <w:pStyle w:val="null3"/>
            </w:pPr>
            <w:r>
              <w:rPr/>
              <w:t>5</w:t>
            </w:r>
          </w:p>
        </w:tc>
        <w:tc>
          <w:tcPr>
            <w:tcW w:type="dxa" w:w="5814"/>
          </w:tcPr>
          <w:p>
            <w:pPr>
              <w:pStyle w:val="null3"/>
              <w:jc w:val="both"/>
            </w:pPr>
            <w:r>
              <w:rPr>
                <w:sz w:val="24"/>
                <w:b/>
                <w:color w:val="000000"/>
              </w:rPr>
              <w:t>食材配送要求</w:t>
            </w:r>
          </w:p>
          <w:p>
            <w:pPr>
              <w:pStyle w:val="null3"/>
              <w:jc w:val="both"/>
            </w:pPr>
            <w:r>
              <w:rPr>
                <w:sz w:val="24"/>
                <w:b/>
              </w:rPr>
              <w:t>一、采购计划</w:t>
            </w:r>
          </w:p>
          <w:p>
            <w:pPr>
              <w:pStyle w:val="null3"/>
              <w:jc w:val="both"/>
            </w:pPr>
            <w:r>
              <w:rPr>
                <w:sz w:val="24"/>
              </w:rPr>
              <w:t>1.采购人在每天17:00前，将次日的采购计划以《食材采购计划单》的形式通知中标人。采购人的计划单需列明的食材品名、品牌、规格、质量、数量及包装等。</w:t>
            </w:r>
          </w:p>
          <w:p>
            <w:pPr>
              <w:pStyle w:val="null3"/>
              <w:jc w:val="both"/>
            </w:pPr>
            <w:r>
              <w:rPr>
                <w:sz w:val="24"/>
              </w:rPr>
              <w:t>2.若采购计划存在不清晰、不准确、不及时或有疏漏等情况，中标人有义务及时提醒采购人修正计划单。</w:t>
            </w:r>
          </w:p>
          <w:p>
            <w:pPr>
              <w:pStyle w:val="null3"/>
              <w:jc w:val="both"/>
            </w:pPr>
            <w:r>
              <w:rPr>
                <w:sz w:val="24"/>
              </w:rPr>
              <w:t>3.采购人有权视实际情况，要求中标人对配送产品进行粗加工，如食物的去皮、研磨等。中标人按要求进行粗加工的，采购人</w:t>
            </w:r>
            <w:r>
              <w:rPr>
                <w:sz w:val="24"/>
              </w:rPr>
              <w:t>无</w:t>
            </w:r>
            <w:r>
              <w:rPr>
                <w:sz w:val="24"/>
              </w:rPr>
              <w:t>需支付加工费。</w:t>
            </w:r>
          </w:p>
          <w:p>
            <w:pPr>
              <w:pStyle w:val="null3"/>
              <w:jc w:val="both"/>
            </w:pPr>
            <w:r>
              <w:rPr>
                <w:sz w:val="24"/>
              </w:rPr>
              <w:t>4.中标人在非不可抗力情况下不得拒绝采购人提出的采购计划。</w:t>
            </w:r>
          </w:p>
          <w:p>
            <w:pPr>
              <w:pStyle w:val="null3"/>
              <w:jc w:val="both"/>
            </w:pPr>
            <w:r>
              <w:rPr>
                <w:sz w:val="24"/>
                <w:b/>
              </w:rPr>
              <w:t>二、</w:t>
            </w:r>
            <w:r>
              <w:rPr>
                <w:sz w:val="24"/>
                <w:b/>
              </w:rPr>
              <w:t>供应</w:t>
            </w:r>
            <w:r>
              <w:rPr>
                <w:sz w:val="24"/>
                <w:b/>
              </w:rPr>
              <w:t>组织采购</w:t>
            </w:r>
          </w:p>
          <w:p>
            <w:pPr>
              <w:pStyle w:val="null3"/>
              <w:jc w:val="both"/>
            </w:pPr>
            <w:r>
              <w:rPr>
                <w:sz w:val="24"/>
              </w:rPr>
              <w:t>1.中标人根据计划单所列明的食材品名、品牌、规格、质量、数量及包装等要求组织供应配送，不得擅自更改送货内容，否则采购人有权拒收。</w:t>
            </w:r>
          </w:p>
          <w:p>
            <w:pPr>
              <w:pStyle w:val="null3"/>
              <w:jc w:val="both"/>
            </w:pPr>
            <w:r>
              <w:rPr>
                <w:sz w:val="24"/>
              </w:rPr>
              <w:t>2.若因市场流通问题确实需要变更的，中标人须事先征得采购人书面同意后方可执行。</w:t>
            </w:r>
          </w:p>
          <w:p>
            <w:pPr>
              <w:pStyle w:val="null3"/>
              <w:jc w:val="both"/>
            </w:pPr>
            <w:r>
              <w:rPr>
                <w:sz w:val="24"/>
              </w:rPr>
              <w:t>3.中标人配送的食材须向合法经营单位采购，并按国家有关规定查验经营单位的相关证照，如《企业法人营业执照》、《食品经营许可证》。</w:t>
            </w:r>
          </w:p>
          <w:p>
            <w:pPr>
              <w:pStyle w:val="null3"/>
              <w:jc w:val="both"/>
            </w:pPr>
            <w:r>
              <w:rPr>
                <w:sz w:val="24"/>
              </w:rPr>
              <w:t>4.所有食材的采购须来源清晰，按</w:t>
            </w:r>
            <w:r>
              <w:rPr>
                <w:sz w:val="24"/>
              </w:rPr>
              <w:t>国家食品药品监督管理总局</w:t>
            </w:r>
            <w:r>
              <w:rPr>
                <w:sz w:val="24"/>
              </w:rPr>
              <w:t>制定的《餐饮服务食品采购索证索票管理规定》执行，做到索证无误，并把索证记录表和有关证明提供给采购人。</w:t>
            </w:r>
          </w:p>
          <w:p>
            <w:pPr>
              <w:pStyle w:val="null3"/>
              <w:jc w:val="both"/>
            </w:pPr>
            <w:r>
              <w:rPr>
                <w:sz w:val="24"/>
              </w:rPr>
              <w:t>5.供应链要求：蔬菜、水果须源于受地方政府部门监管的商品菜种植基地或蔬菜专业流通市场，严禁收购散户蔬菜、水果供应。鲜肉类须源于正规肉联厂，家禽类须源于受地方政府相关部门监管的家禽供应场。畜禽冻肉类的生产厂家必须具有肉制品《食品生产许可证》。</w:t>
            </w:r>
          </w:p>
          <w:p>
            <w:pPr>
              <w:pStyle w:val="null3"/>
              <w:jc w:val="both"/>
            </w:pPr>
            <w:r>
              <w:rPr>
                <w:sz w:val="24"/>
              </w:rPr>
              <w:t>6.</w:t>
            </w:r>
            <w:r>
              <w:rPr>
                <w:sz w:val="24"/>
              </w:rPr>
              <w:t>为保证对</w:t>
            </w:r>
            <w:r>
              <w:rPr>
                <w:sz w:val="24"/>
              </w:rPr>
              <w:t>采购人</w:t>
            </w:r>
            <w:r>
              <w:rPr>
                <w:sz w:val="24"/>
              </w:rPr>
              <w:t>的</w:t>
            </w:r>
            <w:r>
              <w:rPr>
                <w:sz w:val="24"/>
              </w:rPr>
              <w:t>各</w:t>
            </w:r>
            <w:r>
              <w:rPr>
                <w:sz w:val="24"/>
              </w:rPr>
              <w:t>饭堂</w:t>
            </w:r>
            <w:r>
              <w:rPr>
                <w:sz w:val="24"/>
              </w:rPr>
              <w:t>物资配送及供货质量，投标人需具备具体明确的食材供货渠道及来源，且食材供货渠道、食材来源充足稳定，能提供肉、菜、粮油、副食品、水果、早餐等的供货来源材料，供货来源安全、供货流程规范、高效</w:t>
            </w:r>
            <w:r>
              <w:rPr>
                <w:sz w:val="24"/>
              </w:rPr>
              <w:t>。</w:t>
            </w:r>
          </w:p>
          <w:p>
            <w:pPr>
              <w:pStyle w:val="null3"/>
              <w:jc w:val="both"/>
            </w:pPr>
            <w:r>
              <w:rPr>
                <w:sz w:val="24"/>
                <w:b/>
              </w:rPr>
              <w:t>三、交货时间、地点</w:t>
            </w:r>
          </w:p>
          <w:p>
            <w:pPr>
              <w:pStyle w:val="null3"/>
              <w:jc w:val="both"/>
            </w:pPr>
            <w:r>
              <w:rPr>
                <w:sz w:val="24"/>
              </w:rPr>
              <w:t>1.中标人须按照采购人当天的计划，每天在规定的时间内将当天所应供食材送至采购人指定地点。每天首批食材须在早上4:30前送达，若需调整时间，采购人将另行通知。</w:t>
            </w:r>
          </w:p>
          <w:p>
            <w:pPr>
              <w:pStyle w:val="null3"/>
              <w:jc w:val="both"/>
            </w:pPr>
            <w:r>
              <w:rPr>
                <w:sz w:val="24"/>
              </w:rPr>
              <w:t>2.对采购人临时的供货要求，需随订随送，2小时内送达相应货物。</w:t>
            </w:r>
          </w:p>
          <w:p>
            <w:pPr>
              <w:pStyle w:val="null3"/>
              <w:jc w:val="both"/>
            </w:pPr>
            <w:r>
              <w:rPr>
                <w:sz w:val="24"/>
              </w:rPr>
              <w:t>3.中标人在非不可抗力情况下逾期配送的，视为违约，采购人有权拒收而自行采购</w:t>
            </w:r>
            <w:r>
              <w:rPr>
                <w:sz w:val="24"/>
              </w:rPr>
              <w:t>并按考核要求处理</w:t>
            </w:r>
            <w:r>
              <w:rPr>
                <w:sz w:val="24"/>
              </w:rPr>
              <w:t>。</w:t>
            </w:r>
          </w:p>
          <w:p>
            <w:pPr>
              <w:pStyle w:val="null3"/>
              <w:jc w:val="both"/>
            </w:pPr>
            <w:r>
              <w:rPr>
                <w:sz w:val="24"/>
                <w:b/>
              </w:rPr>
              <w:t>四、配送车辆及人员</w:t>
            </w:r>
          </w:p>
          <w:p>
            <w:pPr>
              <w:pStyle w:val="null3"/>
              <w:jc w:val="both"/>
            </w:pPr>
            <w:r>
              <w:rPr>
                <w:sz w:val="24"/>
              </w:rPr>
              <w:t>（</w:t>
            </w:r>
            <w:r>
              <w:rPr>
                <w:sz w:val="24"/>
              </w:rPr>
              <w:t>一</w:t>
            </w:r>
            <w:r>
              <w:rPr>
                <w:sz w:val="24"/>
              </w:rPr>
              <w:t>）</w:t>
            </w:r>
            <w:r>
              <w:rPr>
                <w:sz w:val="24"/>
              </w:rPr>
              <w:t>配送车辆：</w:t>
            </w:r>
          </w:p>
          <w:p>
            <w:pPr>
              <w:pStyle w:val="null3"/>
              <w:jc w:val="both"/>
            </w:pPr>
            <w:r>
              <w:rPr>
                <w:sz w:val="24"/>
              </w:rPr>
              <w:t>1.中标人委派的食材配送车辆须符合国家的有关规定，具备齐全的法定证照，且为食品运送专用车辆。采用封闭的、有低温保鲜设备并符合国家卫生、动物防疫条件运输车厢的内</w:t>
            </w:r>
            <w:r>
              <w:rPr>
                <w:sz w:val="24"/>
              </w:rPr>
              <w:t>舱</w:t>
            </w:r>
            <w:r>
              <w:rPr>
                <w:sz w:val="24"/>
              </w:rPr>
              <w:t>，包括地面、墙面和顶盖，应使用抗腐蚀、防潮，易清洁消毒的材料；车厢内无不良异味；运输途中严防日晒、雨淋，通风散热适宜。</w:t>
            </w:r>
          </w:p>
          <w:p>
            <w:pPr>
              <w:pStyle w:val="null3"/>
              <w:jc w:val="both"/>
            </w:pPr>
            <w:r>
              <w:rPr>
                <w:sz w:val="24"/>
              </w:rPr>
              <w:t>2.配送车辆须保持清洁卫生，并做好消毒措施，每天做好车辆运输配送、清洁消毒记录，确保食材在配送过程中不受污染。</w:t>
            </w:r>
          </w:p>
          <w:p>
            <w:pPr>
              <w:pStyle w:val="null3"/>
              <w:jc w:val="both"/>
            </w:pPr>
            <w:r>
              <w:rPr>
                <w:sz w:val="24"/>
              </w:rPr>
              <w:t>3.冻肉类食材必须用专用冷藏、冷冻载具运输，应当有必要的保温设备并在整个运输过程中保持安全的冷藏、冷冻温度。</w:t>
            </w:r>
          </w:p>
          <w:p>
            <w:pPr>
              <w:pStyle w:val="null3"/>
              <w:jc w:val="both"/>
            </w:pPr>
            <w:r>
              <w:rPr>
                <w:sz w:val="24"/>
              </w:rPr>
              <w:t>4.配送车辆实行一小时配送圈运作，目的地在一小时内的用保温车配送，一小时以外的用制冷车配送，保证冷冻肉中心温度控制在-18℃～0℃的范围之内，保证运输过程冷链不中断。商品到达目的地时外包装箱干爽，无软化现象。</w:t>
            </w:r>
          </w:p>
          <w:p>
            <w:pPr>
              <w:pStyle w:val="null3"/>
              <w:jc w:val="both"/>
            </w:pPr>
            <w:r>
              <w:rPr>
                <w:sz w:val="24"/>
              </w:rPr>
              <w:t>5</w:t>
            </w:r>
            <w:r>
              <w:rPr>
                <w:sz w:val="24"/>
              </w:rPr>
              <w:t>.配送运输能力：投标人需具有必要的运输配送运输能力，需具备配送车辆</w:t>
            </w:r>
            <w:r>
              <w:rPr>
                <w:sz w:val="24"/>
              </w:rPr>
              <w:t>（含</w:t>
            </w:r>
            <w:r>
              <w:rPr>
                <w:sz w:val="24"/>
              </w:rPr>
              <w:t>冷藏</w:t>
            </w:r>
            <w:r>
              <w:rPr>
                <w:sz w:val="24"/>
              </w:rPr>
              <w:t>/链配送车辆</w:t>
            </w:r>
            <w:r>
              <w:rPr>
                <w:sz w:val="24"/>
              </w:rPr>
              <w:t>）</w:t>
            </w:r>
            <w:r>
              <w:rPr>
                <w:sz w:val="24"/>
              </w:rPr>
              <w:t>，以保障配送具有冷冻要求的能力，以上配送车辆需年检合格</w:t>
            </w:r>
            <w:r>
              <w:rPr>
                <w:sz w:val="24"/>
              </w:rPr>
              <w:t>。</w:t>
            </w:r>
          </w:p>
          <w:p>
            <w:pPr>
              <w:pStyle w:val="null3"/>
              <w:jc w:val="both"/>
            </w:pPr>
            <w:r>
              <w:rPr>
                <w:sz w:val="24"/>
              </w:rPr>
              <w:t>（</w:t>
            </w:r>
            <w:r>
              <w:rPr>
                <w:sz w:val="24"/>
              </w:rPr>
              <w:t>二</w:t>
            </w:r>
            <w:r>
              <w:rPr>
                <w:sz w:val="24"/>
              </w:rPr>
              <w:t>）</w:t>
            </w:r>
            <w:r>
              <w:rPr>
                <w:sz w:val="24"/>
              </w:rPr>
              <w:t>配送及其他相关服务人员：</w:t>
            </w:r>
          </w:p>
          <w:p>
            <w:pPr>
              <w:pStyle w:val="null3"/>
              <w:jc w:val="both"/>
            </w:pPr>
            <w:r>
              <w:rPr>
                <w:sz w:val="24"/>
              </w:rPr>
              <w:t>1.中标人需投入具备食品安全管理资质及食品检验资质的人员为本项目提供食品安全管理及检验相关服务。</w:t>
            </w:r>
          </w:p>
          <w:p>
            <w:pPr>
              <w:pStyle w:val="null3"/>
              <w:jc w:val="both"/>
            </w:pPr>
            <w:r>
              <w:rPr>
                <w:sz w:val="24"/>
              </w:rPr>
              <w:t>2</w:t>
            </w:r>
            <w:r>
              <w:rPr>
                <w:sz w:val="24"/>
              </w:rPr>
              <w:t>.中标人委派的</w:t>
            </w:r>
            <w:r>
              <w:rPr>
                <w:sz w:val="24"/>
              </w:rPr>
              <w:t>服务</w:t>
            </w:r>
            <w:r>
              <w:rPr>
                <w:sz w:val="24"/>
              </w:rPr>
              <w:t>人员须具有有效的身份及健康证明文件，并事前向采购人备案；配送过程须穿着便于辨认的工作服，佩戴工作证，并配备相应的劳动和卫生等防护用品。</w:t>
            </w:r>
          </w:p>
          <w:p>
            <w:pPr>
              <w:pStyle w:val="null3"/>
              <w:jc w:val="both"/>
            </w:pPr>
            <w:r>
              <w:rPr>
                <w:sz w:val="24"/>
              </w:rPr>
              <w:t>3</w:t>
            </w:r>
            <w:r>
              <w:rPr>
                <w:sz w:val="24"/>
              </w:rPr>
              <w:t>.中标人须保证委派的配送人员身体健康状况良好，并无条件接受采购人提出的各项健康管理措施。</w:t>
            </w:r>
          </w:p>
          <w:p>
            <w:pPr>
              <w:pStyle w:val="null3"/>
              <w:jc w:val="both"/>
            </w:pPr>
            <w:r>
              <w:rPr>
                <w:sz w:val="24"/>
              </w:rPr>
              <w:t>4</w:t>
            </w:r>
            <w:r>
              <w:rPr>
                <w:sz w:val="24"/>
              </w:rPr>
              <w:t>.中标人须在获取中标通知书后5个工作日内，向采购人作食材配送车辆及人员的登记备案；若服务期内需要变更的，须在事先征得采购人同意的情况下作出变更登记。</w:t>
            </w:r>
          </w:p>
          <w:p>
            <w:pPr>
              <w:pStyle w:val="null3"/>
              <w:jc w:val="both"/>
            </w:pPr>
            <w:r>
              <w:rPr>
                <w:sz w:val="24"/>
              </w:rPr>
              <w:t>5</w:t>
            </w:r>
            <w:r>
              <w:rPr>
                <w:sz w:val="24"/>
              </w:rPr>
              <w:t>.每次配送食材，中标人使用的车辆及人员须为已登记备案的车辆及人员，若中标人未经采购人同意擅自使用备案清单之外的人员或车辆送货的，视为违规转包或分包。</w:t>
            </w:r>
          </w:p>
          <w:p>
            <w:pPr>
              <w:pStyle w:val="null3"/>
              <w:jc w:val="both"/>
            </w:pPr>
            <w:r>
              <w:rPr>
                <w:sz w:val="24"/>
              </w:rPr>
              <w:t>6</w:t>
            </w:r>
            <w:r>
              <w:rPr>
                <w:sz w:val="24"/>
              </w:rPr>
              <w:t>.中标人须对配送人员严格管理，对他们的行为负全责。配送人员在采购人单位内的一切行为须严格遵守法律法规、安全规范及采购人的各项规章制度等，若配送人员出现损害采购人形象和利益、意外伤亡事故或触犯国家法律等情况的，由中标人承担一切经济责任及法律责任。</w:t>
            </w:r>
          </w:p>
          <w:p>
            <w:pPr>
              <w:pStyle w:val="null3"/>
              <w:jc w:val="both"/>
            </w:pPr>
            <w:r>
              <w:rPr>
                <w:sz w:val="24"/>
              </w:rPr>
              <w:t>7.</w:t>
            </w:r>
            <w:r>
              <w:rPr>
                <w:sz w:val="24"/>
              </w:rPr>
              <w:t>中标人应合法用工，本项目服务人员发生任何事故或发生劳动争议均由中标人自行全权负责，相关费用中标人自行承担，以保证</w:t>
            </w:r>
            <w:r>
              <w:rPr>
                <w:sz w:val="24"/>
              </w:rPr>
              <w:t>采购人</w:t>
            </w:r>
            <w:r>
              <w:rPr>
                <w:sz w:val="24"/>
              </w:rPr>
              <w:t>在本项目服务人员索赔时不受任何责任的约束，且不影响</w:t>
            </w:r>
            <w:r>
              <w:rPr>
                <w:sz w:val="24"/>
              </w:rPr>
              <w:t>采购人</w:t>
            </w:r>
            <w:r>
              <w:rPr>
                <w:sz w:val="24"/>
              </w:rPr>
              <w:t>的正常工作开展。</w:t>
            </w:r>
          </w:p>
          <w:p>
            <w:pPr>
              <w:pStyle w:val="null3"/>
              <w:jc w:val="both"/>
            </w:pPr>
            <w:r>
              <w:rPr>
                <w:sz w:val="24"/>
                <w:b/>
              </w:rPr>
              <w:t>五、配送容器或包装</w:t>
            </w:r>
          </w:p>
          <w:p>
            <w:pPr>
              <w:pStyle w:val="null3"/>
              <w:jc w:val="both"/>
            </w:pPr>
            <w:r>
              <w:rPr>
                <w:sz w:val="24"/>
              </w:rPr>
              <w:t>1.中标人须使用保温箱配送鲜肉类食材，不同品种的鲜肉分箱配送，确保鲜肉类配送过程中温度在0度至4度。</w:t>
            </w:r>
          </w:p>
          <w:p>
            <w:pPr>
              <w:pStyle w:val="null3"/>
              <w:jc w:val="both"/>
            </w:pPr>
            <w:r>
              <w:rPr>
                <w:sz w:val="24"/>
              </w:rPr>
              <w:t>2.中标人须使用保温箱配送冻品类食材，并配备相应数量的干冰，确保冻品类食材</w:t>
            </w:r>
            <w:r>
              <w:rPr>
                <w:sz w:val="24"/>
              </w:rPr>
              <w:t>中心温度在</w:t>
            </w:r>
            <w:r>
              <w:rPr>
                <w:sz w:val="24"/>
              </w:rPr>
              <w:t>配送过程中保持在</w:t>
            </w:r>
            <w:r>
              <w:rPr>
                <w:sz w:val="24"/>
              </w:rPr>
              <w:t>-18℃～0℃的范围之内。</w:t>
            </w:r>
          </w:p>
          <w:p>
            <w:pPr>
              <w:pStyle w:val="null3"/>
              <w:jc w:val="both"/>
            </w:pPr>
            <w:r>
              <w:rPr>
                <w:sz w:val="24"/>
              </w:rPr>
              <w:t>3.中标人须使用周转箱配送蔬菜、水果类食材，每个周转箱配送的食材重量不得超过15公斤，合理堆放，以免运输过程中压坏食材而影响使用。</w:t>
            </w:r>
          </w:p>
          <w:p>
            <w:pPr>
              <w:pStyle w:val="null3"/>
              <w:jc w:val="both"/>
            </w:pPr>
            <w:r>
              <w:rPr>
                <w:sz w:val="24"/>
              </w:rPr>
              <w:t>4.中标人采用的外包装、保温箱和周转箱须符合卫生标准，且保持清洁卫生，并定期消毒，做好使用、清洁、消毒等记录。所有散装食品，包括各类蔬菜、瓜果及肉类等分类包装并做好密封措施，不能直接外露，防止交叉污染及环境污染。盛装工具（如箩筐等）须保持洁净，无泥渍、污渍；盛装食材的胶袋须使用食品胶袋。</w:t>
            </w:r>
          </w:p>
          <w:p>
            <w:pPr>
              <w:pStyle w:val="null3"/>
              <w:jc w:val="both"/>
            </w:pPr>
            <w:r>
              <w:rPr>
                <w:sz w:val="24"/>
                <w:b/>
              </w:rPr>
              <w:t>六、中标人如遇不可抗力情况而不能按食材配送要求执行的，须立即通知采购人，相应的应急处理措施须事先征得采购人同意。</w:t>
            </w:r>
          </w:p>
          <w:p>
            <w:pPr>
              <w:pStyle w:val="null3"/>
              <w:jc w:val="both"/>
            </w:pPr>
            <w:r>
              <w:rPr>
                <w:sz w:val="24"/>
                <w:b/>
              </w:rPr>
              <w:t>七、配送服务要求：</w:t>
            </w:r>
          </w:p>
          <w:p>
            <w:pPr>
              <w:pStyle w:val="null3"/>
              <w:jc w:val="left"/>
            </w:pPr>
            <w:r>
              <w:rPr>
                <w:sz w:val="24"/>
              </w:rPr>
              <w:t>1</w:t>
            </w:r>
            <w:r>
              <w:rPr>
                <w:sz w:val="24"/>
              </w:rPr>
              <w:t>.为保证能及时响应</w:t>
            </w:r>
            <w:r>
              <w:rPr>
                <w:sz w:val="24"/>
              </w:rPr>
              <w:t>采购人</w:t>
            </w:r>
            <w:r>
              <w:rPr>
                <w:sz w:val="24"/>
              </w:rPr>
              <w:t>的服务要求，投标人需配置</w:t>
            </w:r>
            <w:r>
              <w:rPr>
                <w:sz w:val="24"/>
              </w:rPr>
              <w:t>7*24小时</w:t>
            </w:r>
            <w:r>
              <w:rPr>
                <w:sz w:val="24"/>
              </w:rPr>
              <w:t>服务热线</w:t>
            </w:r>
            <w:r>
              <w:rPr>
                <w:sz w:val="24"/>
              </w:rPr>
              <w:t>，并</w:t>
            </w:r>
            <w:r>
              <w:rPr>
                <w:sz w:val="24"/>
              </w:rPr>
              <w:t>设置合理的配送路线</w:t>
            </w:r>
            <w:r>
              <w:rPr>
                <w:sz w:val="24"/>
              </w:rPr>
              <w:t>。</w:t>
            </w:r>
          </w:p>
          <w:p>
            <w:pPr>
              <w:pStyle w:val="null3"/>
              <w:jc w:val="both"/>
            </w:pPr>
            <w:r>
              <w:rPr>
                <w:sz w:val="24"/>
              </w:rPr>
              <w:t>2.</w:t>
            </w:r>
            <w:r>
              <w:rPr>
                <w:sz w:val="24"/>
              </w:rPr>
              <w:t>中标人在合同履行期间保证对采购人的</w:t>
            </w:r>
            <w:r>
              <w:rPr>
                <w:sz w:val="24"/>
              </w:rPr>
              <w:t>食材配送</w:t>
            </w:r>
            <w:r>
              <w:rPr>
                <w:sz w:val="24"/>
              </w:rPr>
              <w:t>服务，中标后不得拒绝采购人分配的任务（如遇特殊情况需进行特别保障的，如节假日供餐、提前或延后供餐</w:t>
            </w:r>
            <w:r>
              <w:rPr>
                <w:sz w:val="24"/>
              </w:rPr>
              <w:t>、临时紧急供餐</w:t>
            </w:r>
            <w:r>
              <w:rPr>
                <w:sz w:val="24"/>
              </w:rPr>
              <w:t>等情况</w:t>
            </w:r>
            <w:r>
              <w:rPr>
                <w:sz w:val="24"/>
              </w:rPr>
              <w:t>，</w:t>
            </w:r>
            <w:r>
              <w:rPr>
                <w:sz w:val="24"/>
              </w:rPr>
              <w:t>中标人</w:t>
            </w:r>
            <w:r>
              <w:rPr>
                <w:sz w:val="24"/>
              </w:rPr>
              <w:t>需</w:t>
            </w:r>
            <w:r>
              <w:rPr>
                <w:sz w:val="24"/>
              </w:rPr>
              <w:t>按采购人要求无条件做好食材配送工作）。中标人在服务期内没能达到投标文件承诺的服务要求或中标人未按要求履行合同义务或中标人的资质在服务期内发生变化不再符合要求，采购人均有权单方终止协议</w:t>
            </w:r>
            <w:r>
              <w:rPr>
                <w:sz w:val="24"/>
              </w:rPr>
              <w:t>,由此产生的一切经济责任和法律责任由中标人自行承担。</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4"/>
                <w:b/>
                <w:color w:val="000000"/>
              </w:rPr>
              <w:t>食材验收要求</w:t>
            </w:r>
          </w:p>
          <w:p>
            <w:pPr>
              <w:pStyle w:val="null3"/>
              <w:jc w:val="both"/>
            </w:pPr>
            <w:r>
              <w:rPr>
                <w:sz w:val="24"/>
                <w:b/>
              </w:rPr>
              <w:t>一、交货质量检验</w:t>
            </w:r>
          </w:p>
          <w:p>
            <w:pPr>
              <w:pStyle w:val="null3"/>
              <w:jc w:val="both"/>
            </w:pPr>
            <w:r>
              <w:rPr>
                <w:sz w:val="24"/>
              </w:rPr>
              <w:t>1.证照检验（复印件，原件备查）：</w:t>
            </w:r>
          </w:p>
          <w:p>
            <w:pPr>
              <w:pStyle w:val="null3"/>
              <w:jc w:val="both"/>
            </w:pPr>
            <w:r>
              <w:rPr>
                <w:sz w:val="24"/>
              </w:rPr>
              <w:t>（</w:t>
            </w:r>
            <w:r>
              <w:rPr>
                <w:sz w:val="24"/>
              </w:rPr>
              <w:t>1）首次配送肉类时须提供生产企业的资质证明包括：《企业法人营业执照》、《动物防疫条件合格证》、《食品经营许可证》；每次配送肉类时须提供当天该批次的《动物产品检疫合格证》和《畜产品检验证明》。</w:t>
            </w:r>
          </w:p>
          <w:p>
            <w:pPr>
              <w:pStyle w:val="null3"/>
              <w:jc w:val="both"/>
            </w:pPr>
            <w:r>
              <w:rPr>
                <w:sz w:val="24"/>
              </w:rPr>
              <w:t>（</w:t>
            </w:r>
            <w:r>
              <w:rPr>
                <w:sz w:val="24"/>
              </w:rPr>
              <w:t>2）每次配送肉类时提供该批次产品的出厂（库）检验合格证明包括：《动物产品检疫合格证》、《产品合格证》、《卫生检疫报告》。</w:t>
            </w:r>
          </w:p>
          <w:p>
            <w:pPr>
              <w:pStyle w:val="null3"/>
              <w:jc w:val="both"/>
            </w:pPr>
            <w:r>
              <w:rPr>
                <w:sz w:val="24"/>
              </w:rPr>
              <w:t>（</w:t>
            </w:r>
            <w:r>
              <w:rPr>
                <w:sz w:val="24"/>
              </w:rPr>
              <w:t>3）蔬菜每天配送时须提供当天该批次的农药残留自检合格的检测报告或第三方机构检测合格的检测报告。</w:t>
            </w:r>
          </w:p>
          <w:p>
            <w:pPr>
              <w:pStyle w:val="null3"/>
              <w:jc w:val="both"/>
            </w:pPr>
            <w:r>
              <w:rPr>
                <w:sz w:val="24"/>
              </w:rPr>
              <w:t>（</w:t>
            </w:r>
            <w:r>
              <w:rPr>
                <w:sz w:val="24"/>
              </w:rPr>
              <w:t>4）首次配送畜禽冻肉类时须提供生产企业的资质证明包括：《企业法人营业执照》、《食品生产许可证》。</w:t>
            </w:r>
          </w:p>
          <w:p>
            <w:pPr>
              <w:pStyle w:val="null3"/>
              <w:jc w:val="both"/>
            </w:pPr>
            <w:r>
              <w:rPr>
                <w:sz w:val="24"/>
              </w:rPr>
              <w:t>（</w:t>
            </w:r>
            <w:r>
              <w:rPr>
                <w:sz w:val="24"/>
              </w:rPr>
              <w:t>5）首次配送食用油时须提供的资质证明包括：生产企业的《企业法人营业执照》、经销商的《食品经营许可证》。</w:t>
            </w:r>
          </w:p>
          <w:p>
            <w:pPr>
              <w:pStyle w:val="null3"/>
              <w:jc w:val="both"/>
            </w:pPr>
            <w:r>
              <w:rPr>
                <w:sz w:val="24"/>
              </w:rPr>
              <w:t>（</w:t>
            </w:r>
            <w:r>
              <w:rPr>
                <w:sz w:val="24"/>
              </w:rPr>
              <w:t>6）首次配送大米时须提供的资质证明包括：生产企业的《企业法人营业执照》、经销商的《食品经营许可证》；每次配送大米时须提供该批次的《出厂检验报告》；每季度须提供由政府产品质量监督部门出具的该生产（或供应）企业的大米《产品质量检验报告》。</w:t>
            </w:r>
          </w:p>
          <w:p>
            <w:pPr>
              <w:pStyle w:val="null3"/>
              <w:jc w:val="both"/>
            </w:pPr>
            <w:r>
              <w:rPr>
                <w:sz w:val="24"/>
              </w:rPr>
              <w:t>（</w:t>
            </w:r>
            <w:r>
              <w:rPr>
                <w:sz w:val="24"/>
              </w:rPr>
              <w:t>7）配送的食材缺少相应票证的，采购人有权作为不合格品处理。</w:t>
            </w:r>
          </w:p>
          <w:p>
            <w:pPr>
              <w:pStyle w:val="null3"/>
              <w:jc w:val="both"/>
            </w:pPr>
            <w:r>
              <w:rPr>
                <w:sz w:val="24"/>
              </w:rPr>
              <w:t>2.实物检验。中标人将食材送至采购人指定地点后，由采购人指定人员对食材质量进行实物检验，初步检验合格后由双方签字确认。</w:t>
            </w:r>
          </w:p>
          <w:p>
            <w:pPr>
              <w:pStyle w:val="null3"/>
              <w:jc w:val="both"/>
            </w:pPr>
            <w:r>
              <w:rPr>
                <w:sz w:val="24"/>
              </w:rPr>
              <w:t>3.若检验过程中发现食材质量问题，中标人代表须现场进行问题确认。若食材不符合本项目约定的质量要求，采购人将拒绝接收。</w:t>
            </w:r>
          </w:p>
          <w:p>
            <w:pPr>
              <w:pStyle w:val="null3"/>
              <w:jc w:val="both"/>
            </w:pPr>
            <w:r>
              <w:rPr>
                <w:sz w:val="24"/>
              </w:rPr>
              <w:t>4.采购人将随机抽取食材样本封存并作相关标识记录，中标人配送人员须予以配合确认。样本封存时间不少于48小时，作为中标人所配送的食材的品质依据之一。</w:t>
            </w:r>
          </w:p>
          <w:p>
            <w:pPr>
              <w:pStyle w:val="null3"/>
              <w:jc w:val="both"/>
            </w:pPr>
            <w:r>
              <w:rPr>
                <w:sz w:val="24"/>
              </w:rPr>
              <w:t>5.凡在交货检验过程中出现食材质量不符而需要退（换）货的食材，中标人须在1小时内更换到位。在更换到位之前，均视作中标人未交货。若不能在规定时间内更换到位，视为中标人逾期配送。</w:t>
            </w:r>
          </w:p>
          <w:p>
            <w:pPr>
              <w:pStyle w:val="null3"/>
              <w:jc w:val="both"/>
            </w:pPr>
            <w:r>
              <w:rPr>
                <w:sz w:val="24"/>
              </w:rPr>
              <w:t>6．交货质量检验仅为简单的初步检验，不代表中标人所供食材的最终质量。在质量保证期满之前，若因中标人提供的食材造成食品安全事故的，采购人有权单方面解除合同，中标人须承担由此引起的一切经济及法律责任。</w:t>
            </w:r>
          </w:p>
          <w:p>
            <w:pPr>
              <w:pStyle w:val="null3"/>
              <w:jc w:val="both"/>
            </w:pPr>
            <w:r>
              <w:rPr>
                <w:sz w:val="24"/>
                <w:b/>
              </w:rPr>
              <w:t>二、交货数量检验</w:t>
            </w:r>
          </w:p>
          <w:p>
            <w:pPr>
              <w:pStyle w:val="null3"/>
              <w:jc w:val="both"/>
            </w:pPr>
            <w:r>
              <w:rPr>
                <w:sz w:val="24"/>
              </w:rPr>
              <w:t>1.中标人每次配送食材须随货附上送货单作为凭证，数量由双方当面清点并签字确认（质量以采购人的实际验货为准）。送货单须详细注明食材品名、品牌、规格、单价、数量。送货单涂改或标记不清的，采购人将拒绝签收。</w:t>
            </w:r>
          </w:p>
          <w:p>
            <w:pPr>
              <w:pStyle w:val="null3"/>
              <w:jc w:val="both"/>
            </w:pPr>
            <w:r>
              <w:rPr>
                <w:sz w:val="24"/>
              </w:rPr>
              <w:t>2.在采购人签收之前，货物的所有权和风险均属中标人，货物发生遗失、损坏由中标人负责。</w:t>
            </w:r>
          </w:p>
          <w:p>
            <w:pPr>
              <w:pStyle w:val="null3"/>
              <w:jc w:val="both"/>
            </w:pPr>
            <w:r>
              <w:rPr>
                <w:sz w:val="24"/>
              </w:rPr>
              <w:t>3.凡在交货检验过程中出现食材数量不足而需要补货的食材，中标人须在1小时内补充到位。在补充到位之前，均视作中标人未交货。若不能在规定时间内补充到位，视为中标人逾期配送。</w:t>
            </w:r>
          </w:p>
          <w:p>
            <w:pPr>
              <w:pStyle w:val="null3"/>
              <w:jc w:val="both"/>
            </w:pPr>
            <w:r>
              <w:rPr>
                <w:sz w:val="24"/>
                <w:b/>
              </w:rPr>
              <w:t>三、退（换）货及质量处罚</w:t>
            </w:r>
          </w:p>
          <w:p>
            <w:pPr>
              <w:pStyle w:val="null3"/>
              <w:jc w:val="both"/>
            </w:pPr>
            <w:r>
              <w:rPr>
                <w:sz w:val="24"/>
              </w:rPr>
              <w:t>1.食材出现以下情况的，中标人须无条件退（换）货：</w:t>
            </w:r>
          </w:p>
          <w:p>
            <w:pPr>
              <w:pStyle w:val="null3"/>
              <w:jc w:val="both"/>
            </w:pPr>
            <w:r>
              <w:rPr>
                <w:sz w:val="24"/>
              </w:rPr>
              <w:t>（</w:t>
            </w:r>
            <w:r>
              <w:rPr>
                <w:sz w:val="24"/>
              </w:rPr>
              <w:t>1）不符合本项目约定的质量要求或采购人的计划要求的。</w:t>
            </w:r>
          </w:p>
          <w:p>
            <w:pPr>
              <w:pStyle w:val="null3"/>
              <w:jc w:val="both"/>
            </w:pPr>
            <w:r>
              <w:rPr>
                <w:sz w:val="24"/>
              </w:rPr>
              <w:t>（</w:t>
            </w:r>
            <w:r>
              <w:rPr>
                <w:sz w:val="24"/>
              </w:rPr>
              <w:t>2）带包装的食材，其包装不整齐、已拆封的。</w:t>
            </w:r>
          </w:p>
          <w:p>
            <w:pPr>
              <w:pStyle w:val="null3"/>
              <w:jc w:val="both"/>
            </w:pPr>
            <w:r>
              <w:rPr>
                <w:sz w:val="24"/>
              </w:rPr>
              <w:t>（</w:t>
            </w:r>
            <w:r>
              <w:rPr>
                <w:sz w:val="24"/>
              </w:rPr>
              <w:t>3）出现损坏（包括表面损坏），或出现水渍、串味、受潮等导致货物性质改变的。</w:t>
            </w:r>
          </w:p>
          <w:p>
            <w:pPr>
              <w:pStyle w:val="null3"/>
              <w:jc w:val="both"/>
            </w:pPr>
            <w:r>
              <w:rPr>
                <w:sz w:val="24"/>
              </w:rPr>
              <w:t>（</w:t>
            </w:r>
            <w:r>
              <w:rPr>
                <w:sz w:val="24"/>
              </w:rPr>
              <w:t>4）交货质量检验合格，但在保质期内出现质量问题的。</w:t>
            </w:r>
          </w:p>
          <w:p>
            <w:pPr>
              <w:pStyle w:val="null3"/>
              <w:jc w:val="both"/>
            </w:pPr>
            <w:r>
              <w:rPr>
                <w:sz w:val="24"/>
              </w:rPr>
              <w:t>2.中标人应严格遵守《中华人民共和国食品安全法》、《中华人民共和国农产品质量安全法》和《</w:t>
            </w:r>
            <w:r>
              <w:rPr>
                <w:sz w:val="24"/>
              </w:rPr>
              <w:t>中华人民共和国动物防疫法</w:t>
            </w:r>
            <w:r>
              <w:rPr>
                <w:sz w:val="24"/>
              </w:rPr>
              <w:t>》等相关规定，不得供应以下食材。一经发现，采购人将对该批食材全部退货，并有权单方面解除合同，由中标人承担因此产生的一切经济责任及法律责任。</w:t>
            </w:r>
          </w:p>
          <w:p>
            <w:pPr>
              <w:pStyle w:val="null3"/>
              <w:jc w:val="both"/>
            </w:pPr>
            <w:r>
              <w:rPr>
                <w:sz w:val="24"/>
              </w:rPr>
              <w:t>（</w:t>
            </w:r>
            <w:r>
              <w:rPr>
                <w:sz w:val="24"/>
              </w:rPr>
              <w:t>1）《中华人民共和国食品安全法》禁止生产经营的。</w:t>
            </w:r>
          </w:p>
          <w:p>
            <w:pPr>
              <w:pStyle w:val="null3"/>
              <w:jc w:val="both"/>
            </w:pPr>
            <w:r>
              <w:rPr>
                <w:sz w:val="24"/>
              </w:rPr>
              <w:t>（</w:t>
            </w:r>
            <w:r>
              <w:rPr>
                <w:sz w:val="24"/>
              </w:rPr>
              <w:t>2）《中华人民共和国农产品质量安全法》禁止销售的。</w:t>
            </w:r>
          </w:p>
          <w:p>
            <w:pPr>
              <w:pStyle w:val="null3"/>
              <w:jc w:val="both"/>
            </w:pPr>
            <w:r>
              <w:rPr>
                <w:sz w:val="24"/>
              </w:rPr>
              <w:t>（</w:t>
            </w:r>
            <w:r>
              <w:rPr>
                <w:sz w:val="24"/>
              </w:rPr>
              <w:t>3）掺假、掺杂、伪造的。</w:t>
            </w:r>
          </w:p>
          <w:p>
            <w:pPr>
              <w:pStyle w:val="null3"/>
              <w:jc w:val="both"/>
            </w:pPr>
            <w:r>
              <w:rPr>
                <w:sz w:val="24"/>
              </w:rPr>
              <w:t>（</w:t>
            </w:r>
            <w:r>
              <w:rPr>
                <w:sz w:val="24"/>
              </w:rPr>
              <w:t>4）其他不符合食品安全、卫生要求的。</w:t>
            </w:r>
          </w:p>
          <w:p>
            <w:pPr>
              <w:pStyle w:val="null3"/>
              <w:jc w:val="both"/>
            </w:pPr>
            <w:r>
              <w:rPr>
                <w:sz w:val="24"/>
                <w:b/>
              </w:rPr>
              <w:t>四、对不符合质量要求的食材，由采购人提出退（换）货。若中标人对因质量问题被采购人提出退（换）货有争议的，可留样备检，并委托采购人所在地具备资质的第三方机构检测。食材符合质量标准的，检测费用由采购人承担；不符合质量标准的，检测费用由中标人承担。</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4"/>
                <w:b/>
              </w:rPr>
              <w:t>监管要求</w:t>
            </w:r>
          </w:p>
          <w:p>
            <w:pPr>
              <w:pStyle w:val="null3"/>
              <w:jc w:val="both"/>
            </w:pPr>
            <w:r>
              <w:rPr>
                <w:sz w:val="24"/>
              </w:rPr>
              <w:t>1.本项目合同签订前，中标人须向采购人提供《食品质量安全承诺书》，并为本项目每年投保食品安全责任险。</w:t>
            </w:r>
          </w:p>
          <w:p>
            <w:pPr>
              <w:pStyle w:val="null3"/>
              <w:jc w:val="both"/>
            </w:pPr>
            <w:r>
              <w:rPr>
                <w:sz w:val="24"/>
              </w:rPr>
              <w:t>2.中标人提供的食材及配送服务须服从采购人及其他职能部门的监督、管理。</w:t>
            </w:r>
          </w:p>
          <w:p>
            <w:pPr>
              <w:pStyle w:val="null3"/>
              <w:jc w:val="left"/>
            </w:pPr>
            <w:r>
              <w:rPr>
                <w:sz w:val="24"/>
              </w:rPr>
              <w:t>3</w:t>
            </w:r>
            <w:r>
              <w:rPr>
                <w:sz w:val="24"/>
              </w:rPr>
              <w:t>.服务期内，采购人将组织饭堂管理小组及相关管理部门对各</w:t>
            </w:r>
            <w:r>
              <w:rPr>
                <w:sz w:val="24"/>
              </w:rPr>
              <w:t>中标人</w:t>
            </w:r>
            <w:r>
              <w:rPr>
                <w:sz w:val="24"/>
              </w:rPr>
              <w:t>的食材价格、品质、配送保障及服务质量等进行监督</w:t>
            </w:r>
            <w:r>
              <w:rPr>
                <w:sz w:val="24"/>
              </w:rPr>
              <w:t>考核</w:t>
            </w:r>
            <w:r>
              <w:rPr>
                <w:sz w:val="24"/>
              </w:rPr>
              <w:t>，若评定为不满足服务要求，采购人</w:t>
            </w:r>
            <w:r>
              <w:rPr>
                <w:sz w:val="24"/>
              </w:rPr>
              <w:t>将按照考核细则进行考核，并根据考核结果</w:t>
            </w:r>
            <w:r>
              <w:rPr>
                <w:sz w:val="24"/>
              </w:rPr>
              <w:t>有权单方面解除合同，</w:t>
            </w:r>
            <w:r>
              <w:rPr>
                <w:sz w:val="24"/>
              </w:rPr>
              <w:t>由</w:t>
            </w:r>
            <w:r>
              <w:rPr>
                <w:sz w:val="24"/>
              </w:rPr>
              <w:t>中标人承担因此产生的一切经济及法律责任。</w:t>
            </w:r>
          </w:p>
          <w:p>
            <w:pPr>
              <w:pStyle w:val="null3"/>
              <w:jc w:val="both"/>
            </w:pPr>
            <w:r>
              <w:rPr>
                <w:sz w:val="24"/>
              </w:rPr>
              <w:t>4</w:t>
            </w:r>
            <w:r>
              <w:rPr>
                <w:sz w:val="24"/>
              </w:rPr>
              <w:t>.当食品药品监督管理部门等对采购人的</w:t>
            </w:r>
            <w:r>
              <w:rPr>
                <w:sz w:val="24"/>
              </w:rPr>
              <w:t>饭堂</w:t>
            </w:r>
            <w:r>
              <w:rPr>
                <w:sz w:val="24"/>
              </w:rPr>
              <w:t>或中标人配送的食材进行检查时，中标人须无条件全力配合</w:t>
            </w:r>
            <w:r>
              <w:rPr>
                <w:sz w:val="24"/>
              </w:rPr>
              <w:t>检查，并按提出的整改要求（如有）积极整改</w:t>
            </w:r>
            <w:r>
              <w:rPr>
                <w:sz w:val="24"/>
              </w:rPr>
              <w:t>。</w:t>
            </w:r>
          </w:p>
          <w:p>
            <w:pPr>
              <w:pStyle w:val="null3"/>
              <w:jc w:val="both"/>
            </w:pPr>
            <w:r>
              <w:rPr>
                <w:sz w:val="24"/>
              </w:rPr>
              <w:t>5</w:t>
            </w:r>
            <w:r>
              <w:rPr>
                <w:sz w:val="24"/>
              </w:rPr>
              <w:t>.中标人须及时向采购人提供自己及货物来源最新的、符合食品安全监督部门要求的全部有效证明材料。</w:t>
            </w:r>
          </w:p>
          <w:p>
            <w:pPr>
              <w:pStyle w:val="null3"/>
              <w:jc w:val="both"/>
            </w:pPr>
            <w:r>
              <w:rPr>
                <w:sz w:val="24"/>
              </w:rPr>
              <w:t>6</w:t>
            </w:r>
            <w:r>
              <w:rPr>
                <w:sz w:val="24"/>
              </w:rPr>
              <w:t>.中标人将本项目转包或分包给他人，或中标人的资质情况在合同期间发生变化而不再符合要求的，采购人均有权单方解除合同，由该中标人承担因此产生的一切经济及法律责任。</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4"/>
                <w:b/>
              </w:rPr>
              <w:t>退出机制</w:t>
            </w:r>
          </w:p>
          <w:p>
            <w:pPr>
              <w:pStyle w:val="null3"/>
              <w:jc w:val="left"/>
            </w:pPr>
            <w:r>
              <w:rPr>
                <w:sz w:val="24"/>
              </w:rPr>
              <w:t>1.</w:t>
            </w:r>
            <w:r>
              <w:rPr>
                <w:sz w:val="24"/>
              </w:rPr>
              <w:t>中标人</w:t>
            </w:r>
            <w:r>
              <w:rPr>
                <w:sz w:val="24"/>
              </w:rPr>
              <w:t>在合同生效期间，如有以下行为之一的，将视为违约，采购人有权立即</w:t>
            </w:r>
            <w:r>
              <w:rPr>
                <w:sz w:val="24"/>
              </w:rPr>
              <w:t>解除合同，</w:t>
            </w:r>
            <w:r>
              <w:rPr>
                <w:sz w:val="24"/>
              </w:rPr>
              <w:t>因此产生的一切经济责任</w:t>
            </w:r>
            <w:r>
              <w:rPr>
                <w:sz w:val="24"/>
              </w:rPr>
              <w:t>、违约责任</w:t>
            </w:r>
            <w:r>
              <w:rPr>
                <w:sz w:val="24"/>
              </w:rPr>
              <w:t>及法律责任</w:t>
            </w:r>
            <w:r>
              <w:rPr>
                <w:sz w:val="24"/>
              </w:rPr>
              <w:t>由中标人承担：</w:t>
            </w:r>
          </w:p>
          <w:p>
            <w:pPr>
              <w:pStyle w:val="null3"/>
              <w:jc w:val="left"/>
            </w:pPr>
            <w:r>
              <w:rPr>
                <w:sz w:val="24"/>
              </w:rPr>
              <w:t>(1)</w:t>
            </w:r>
            <w:r>
              <w:rPr>
                <w:sz w:val="24"/>
              </w:rPr>
              <w:t>中标人</w:t>
            </w:r>
            <w:r>
              <w:rPr>
                <w:sz w:val="24"/>
              </w:rPr>
              <w:t>提供假</w:t>
            </w:r>
            <w:r>
              <w:rPr>
                <w:sz w:val="24"/>
              </w:rPr>
              <w:t>冒</w:t>
            </w:r>
            <w:r>
              <w:rPr>
                <w:sz w:val="24"/>
              </w:rPr>
              <w:t>伪劣、过期、变质的、有毒食品的，一经发现，</w:t>
            </w:r>
            <w:r>
              <w:rPr>
                <w:sz w:val="24"/>
              </w:rPr>
              <w:t>中标人须</w:t>
            </w:r>
            <w:r>
              <w:rPr>
                <w:sz w:val="24"/>
              </w:rPr>
              <w:t>无条件退货或换货，</w:t>
            </w:r>
            <w:r>
              <w:rPr>
                <w:sz w:val="24"/>
              </w:rPr>
              <w:t>情节严重的采购人有权解除</w:t>
            </w:r>
            <w:r>
              <w:rPr>
                <w:sz w:val="24"/>
              </w:rPr>
              <w:t>合同。</w:t>
            </w:r>
          </w:p>
          <w:p>
            <w:pPr>
              <w:pStyle w:val="null3"/>
              <w:jc w:val="left"/>
            </w:pPr>
            <w:r>
              <w:rPr>
                <w:sz w:val="24"/>
              </w:rPr>
              <w:t>(2)</w:t>
            </w:r>
            <w:r>
              <w:rPr>
                <w:sz w:val="24"/>
              </w:rPr>
              <w:t>达到考核细则中的解除合同的情形</w:t>
            </w:r>
            <w:r>
              <w:rPr>
                <w:sz w:val="24"/>
              </w:rPr>
              <w:t>。</w:t>
            </w:r>
          </w:p>
          <w:p>
            <w:pPr>
              <w:pStyle w:val="null3"/>
              <w:jc w:val="left"/>
            </w:pPr>
            <w:r>
              <w:rPr>
                <w:sz w:val="24"/>
              </w:rPr>
              <w:t>(3)</w:t>
            </w:r>
            <w:r>
              <w:rPr>
                <w:sz w:val="24"/>
              </w:rPr>
              <w:t>中标人</w:t>
            </w:r>
            <w:r>
              <w:rPr>
                <w:sz w:val="24"/>
              </w:rPr>
              <w:t>配送过程中出现采购文件提及的解除合同</w:t>
            </w:r>
            <w:r>
              <w:rPr>
                <w:sz w:val="24"/>
              </w:rPr>
              <w:t>的其他</w:t>
            </w:r>
            <w:r>
              <w:rPr>
                <w:sz w:val="24"/>
              </w:rPr>
              <w:t>情形</w:t>
            </w:r>
            <w:r>
              <w:rPr>
                <w:sz w:val="24"/>
              </w:rPr>
              <w:t>。</w:t>
            </w:r>
          </w:p>
          <w:p>
            <w:pPr>
              <w:pStyle w:val="null3"/>
              <w:jc w:val="left"/>
            </w:pPr>
            <w:r>
              <w:rPr>
                <w:sz w:val="24"/>
              </w:rPr>
              <w:t>(4)</w:t>
            </w:r>
            <w:r>
              <w:rPr>
                <w:sz w:val="24"/>
              </w:rPr>
              <w:t>中标人</w:t>
            </w:r>
            <w:r>
              <w:rPr>
                <w:sz w:val="24"/>
              </w:rPr>
              <w:t>违反有关法律法规，受到有关行政主管部门吊销其营业执照、取消或暂停其相关资质、限制其市场准入资格等处罚的</w:t>
            </w:r>
            <w:r>
              <w:rPr>
                <w:sz w:val="24"/>
              </w:rPr>
              <w:t>。</w:t>
            </w:r>
          </w:p>
          <w:p>
            <w:pPr>
              <w:pStyle w:val="null3"/>
              <w:jc w:val="left"/>
            </w:pPr>
            <w:r>
              <w:rPr>
                <w:sz w:val="24"/>
              </w:rPr>
              <w:t>(</w:t>
            </w:r>
            <w:r>
              <w:rPr>
                <w:sz w:val="24"/>
              </w:rPr>
              <w:t>5)与他人</w:t>
            </w:r>
            <w:r>
              <w:rPr>
                <w:sz w:val="24"/>
              </w:rPr>
              <w:t>串</w:t>
            </w:r>
            <w:r>
              <w:rPr>
                <w:sz w:val="24"/>
              </w:rPr>
              <w:t>通，向验收人、收货人进行物质、金钱行贿的，损害国家利益、社会公共利益或他人合法权益的</w:t>
            </w:r>
            <w:r>
              <w:rPr>
                <w:sz w:val="24"/>
              </w:rPr>
              <w:t>。</w:t>
            </w:r>
          </w:p>
          <w:p>
            <w:pPr>
              <w:pStyle w:val="null3"/>
              <w:jc w:val="left"/>
            </w:pPr>
            <w:r>
              <w:rPr>
                <w:sz w:val="24"/>
              </w:rPr>
              <w:t>(6)提供虚假信息(含虚假检验报告等相关票证)，隐</w:t>
            </w:r>
            <w:r>
              <w:rPr>
                <w:sz w:val="24"/>
              </w:rPr>
              <w:t>匿</w:t>
            </w:r>
            <w:r>
              <w:rPr>
                <w:sz w:val="24"/>
              </w:rPr>
              <w:t>、伪造、假借等弄虚作假的非法手段误导或欺骗采购人，以</w:t>
            </w:r>
            <w:r>
              <w:rPr>
                <w:sz w:val="24"/>
              </w:rPr>
              <w:t>牟取</w:t>
            </w:r>
            <w:r>
              <w:rPr>
                <w:sz w:val="24"/>
              </w:rPr>
              <w:t>非法利益的</w:t>
            </w:r>
            <w:r>
              <w:rPr>
                <w:sz w:val="24"/>
              </w:rPr>
              <w:t>。</w:t>
            </w:r>
          </w:p>
          <w:p>
            <w:pPr>
              <w:pStyle w:val="null3"/>
              <w:jc w:val="left"/>
            </w:pPr>
            <w:r>
              <w:rPr>
                <w:sz w:val="24"/>
              </w:rPr>
              <w:t>(7)出现信用危机、财务危机、经营危机甚至破产、倒闭，无法继续</w:t>
            </w:r>
            <w:r>
              <w:rPr>
                <w:sz w:val="24"/>
              </w:rPr>
              <w:t>履行</w:t>
            </w:r>
            <w:r>
              <w:rPr>
                <w:sz w:val="24"/>
              </w:rPr>
              <w:t>合同的。</w:t>
            </w:r>
          </w:p>
          <w:p>
            <w:pPr>
              <w:pStyle w:val="null3"/>
              <w:jc w:val="left"/>
            </w:pPr>
            <w:r>
              <w:rPr>
                <w:sz w:val="24"/>
              </w:rPr>
              <w:t>2.确认为</w:t>
            </w:r>
            <w:r>
              <w:rPr>
                <w:sz w:val="24"/>
              </w:rPr>
              <w:t>中标人</w:t>
            </w:r>
            <w:r>
              <w:rPr>
                <w:sz w:val="24"/>
              </w:rPr>
              <w:t>造成的食物中毒事故或配送食品质量引发食品安全事故，采购人有权立即取消其配送资格，责令限期退出，并对所造成的损失有权追究</w:t>
            </w:r>
            <w:r>
              <w:rPr>
                <w:sz w:val="24"/>
              </w:rPr>
              <w:t>中标人</w:t>
            </w:r>
            <w:r>
              <w:rPr>
                <w:sz w:val="24"/>
              </w:rPr>
              <w:t>的法律责任和经济赔偿。</w:t>
            </w:r>
          </w:p>
          <w:p>
            <w:pPr>
              <w:pStyle w:val="null3"/>
              <w:jc w:val="both"/>
            </w:pPr>
            <w:r>
              <w:rPr>
                <w:sz w:val="24"/>
              </w:rPr>
              <w:t>3.</w:t>
            </w:r>
            <w:r>
              <w:rPr>
                <w:sz w:val="24"/>
              </w:rPr>
              <w:t>中标人</w:t>
            </w:r>
            <w:r>
              <w:rPr>
                <w:sz w:val="24"/>
              </w:rPr>
              <w:t>将本项目转包或分包给他人，或</w:t>
            </w:r>
            <w:r>
              <w:rPr>
                <w:sz w:val="24"/>
              </w:rPr>
              <w:t>中标人</w:t>
            </w:r>
            <w:r>
              <w:rPr>
                <w:sz w:val="24"/>
              </w:rPr>
              <w:t>的资质情况在合同期间发生变化而不再符合要求的，采购人均有权单方解除合同，由该</w:t>
            </w:r>
            <w:r>
              <w:rPr>
                <w:sz w:val="24"/>
              </w:rPr>
              <w:t>中标人</w:t>
            </w:r>
            <w:r>
              <w:rPr>
                <w:sz w:val="24"/>
              </w:rPr>
              <w:t>承担因此产生的一切经济及法律责任。</w:t>
            </w:r>
          </w:p>
        </w:tc>
      </w:tr>
      <w:tr>
        <w:tc>
          <w:tcPr>
            <w:tcW w:type="dxa" w:w="2076"/>
          </w:tcPr>
          <w:p/>
        </w:tc>
        <w:tc>
          <w:tcPr>
            <w:tcW w:type="dxa" w:w="415"/>
          </w:tcPr>
          <w:p>
            <w:pPr>
              <w:pStyle w:val="null3"/>
            </w:pPr>
            <w:r>
              <w:rPr/>
              <w:t>9</w:t>
            </w:r>
          </w:p>
        </w:tc>
        <w:tc>
          <w:tcPr>
            <w:tcW w:type="dxa" w:w="5814"/>
          </w:tcPr>
          <w:p>
            <w:pPr>
              <w:pStyle w:val="null3"/>
              <w:jc w:val="left"/>
            </w:pPr>
            <w:r>
              <w:rPr>
                <w:sz w:val="24"/>
                <w:b/>
              </w:rPr>
              <w:t>考核细则（</w:t>
            </w:r>
            <w:r>
              <w:rPr>
                <w:sz w:val="24"/>
                <w:b/>
              </w:rPr>
              <w:t>以下考核细则是采购人对中标人进行定期考核和抽查的内容，具体考核细则将由采购人根据实际情况制定，采购人对考核细则保持最终修改权和解释权。除每月考核以外，采购人会对中标人进行不定期抽查考核</w:t>
            </w:r>
            <w:r>
              <w:rPr>
                <w:sz w:val="24"/>
                <w:b/>
              </w:rPr>
              <w:t>）</w:t>
            </w:r>
          </w:p>
          <w:tbl>
            <w:tblPr>
              <w:tblInd w:type="dxa" w:w="105"/>
              <w:tblBorders>
                <w:top w:val="none" w:color="000000" w:sz="4"/>
                <w:left w:val="none" w:color="000000" w:sz="4"/>
                <w:bottom w:val="none" w:color="000000" w:sz="4"/>
                <w:right w:val="none" w:color="000000" w:sz="4"/>
                <w:insideH w:val="none"/>
                <w:insideV w:val="none"/>
              </w:tblBorders>
            </w:tblPr>
            <w:tblGrid>
              <w:gridCol w:w="768"/>
              <w:gridCol w:w="3488"/>
              <w:gridCol w:w="781"/>
              <w:gridCol w:w="546"/>
            </w:tblGrid>
            <w:tr>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3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考核细则</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扣分值</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备注</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根据市场情况，未能按采购人要求的品种、数量、时间供货的，或擅自更改供应货物的品种、品牌、规格的，每</w:t>
                  </w:r>
                  <w:r>
                    <w:rPr>
                      <w:sz w:val="24"/>
                    </w:rPr>
                    <w:t>次</w:t>
                  </w:r>
                  <w:r>
                    <w:rPr>
                      <w:sz w:val="24"/>
                      <w:color w:val="000000"/>
                    </w:rPr>
                    <w:t>扣</w:t>
                  </w:r>
                  <w:r>
                    <w:rPr>
                      <w:sz w:val="24"/>
                      <w:color w:val="000000"/>
                    </w:rPr>
                    <w:t>5分。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出现中标人有联手哄抬物价现象的，一经查实，每次扣</w:t>
                  </w:r>
                  <w:r>
                    <w:rPr>
                      <w:sz w:val="24"/>
                      <w:color w:val="000000"/>
                    </w:rPr>
                    <w:t>30分。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把采购人验收不合格退货的货物重新配送给采购人的，每次扣</w:t>
                  </w:r>
                  <w:r>
                    <w:rPr>
                      <w:sz w:val="24"/>
                      <w:color w:val="000000"/>
                    </w:rPr>
                    <w:t>10分。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由于中标人货物质量或配送时间等原因，造成采购人菜品供应不足，每次扣</w:t>
                  </w:r>
                  <w:r>
                    <w:rPr>
                      <w:sz w:val="24"/>
                      <w:color w:val="000000"/>
                    </w:rPr>
                    <w:t>20分。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中标人在包装、运输、加工、装卸等环节不符合食品及环境卫生要求的，每次扣</w:t>
                  </w:r>
                  <w:r>
                    <w:rPr>
                      <w:sz w:val="24"/>
                      <w:color w:val="000000"/>
                    </w:rPr>
                    <w:t>5分。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未能在采购人要求的时间内提供相关票证的，每次扣</w:t>
                  </w:r>
                  <w:r>
                    <w:rPr>
                      <w:sz w:val="24"/>
                      <w:color w:val="000000"/>
                    </w:rPr>
                    <w:t>5分；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中标人组织机构发生调整，变更经营场所、联系人、联系方式等，或更换现场配送员，</w:t>
                  </w:r>
                  <w:r>
                    <w:rPr>
                      <w:sz w:val="24"/>
                      <w:color w:val="000000"/>
                    </w:rPr>
                    <w:t>未事先征得采购人同意</w:t>
                  </w:r>
                  <w:r>
                    <w:rPr>
                      <w:sz w:val="24"/>
                      <w:color w:val="000000"/>
                    </w:rPr>
                    <w:t>的，或车辆、人员在变更后次月末前未能提供相关文件的，每次扣</w:t>
                  </w:r>
                  <w:r>
                    <w:rPr>
                      <w:sz w:val="24"/>
                      <w:color w:val="000000"/>
                    </w:rPr>
                    <w:t>20分。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提供虚假检验报告等相关票证的，每次扣</w:t>
                  </w:r>
                  <w:r>
                    <w:rPr>
                      <w:sz w:val="24"/>
                      <w:color w:val="000000"/>
                    </w:rPr>
                    <w:t>30分；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中标人工作人员不遵守采购人各项管理规定，如人员没有出示健康证，没有穿着工衣和佩戴胸卡等，每次扣</w:t>
                  </w:r>
                  <w:r>
                    <w:rPr>
                      <w:sz w:val="24"/>
                      <w:color w:val="000000"/>
                    </w:rPr>
                    <w:t>5分。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配送车辆、实际运输（设备、温度等）不符合招标文件及合同约定的，每次扣</w:t>
                  </w:r>
                  <w:r>
                    <w:rPr>
                      <w:sz w:val="24"/>
                      <w:color w:val="000000"/>
                    </w:rPr>
                    <w:t>5分。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因食材质量问题被用餐人员投诉，情况属实的，每次扣</w:t>
                  </w:r>
                  <w:r>
                    <w:rPr>
                      <w:sz w:val="24"/>
                      <w:color w:val="000000"/>
                    </w:rPr>
                    <w:t>30分。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3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其他违反招标文件及合同条款规定的事项，每次扣</w:t>
                  </w:r>
                  <w:r>
                    <w:rPr>
                      <w:sz w:val="24"/>
                      <w:color w:val="000000"/>
                    </w:rPr>
                    <w:t>5分。</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扣分累计</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8"/>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tc>
              <w:tc>
                <w:tcPr>
                  <w:tcW w:type="dxa" w:w="34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583"/>
                  <w:gridSpan w:val="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4"/>
                      <w:color w:val="000000"/>
                    </w:rPr>
                    <w:t>考核结果：本月服务考核得分为</w:t>
                  </w:r>
                  <w:r>
                    <w:rPr>
                      <w:sz w:val="21"/>
                      <w:u w:val="single"/>
                    </w:rPr>
                    <w:t xml:space="preserve">          </w:t>
                  </w:r>
                  <w:r>
                    <w:rPr>
                      <w:sz w:val="24"/>
                      <w:color w:val="000000"/>
                    </w:rPr>
                    <w:t>分。根据合同约定需在本月货款（</w:t>
                  </w:r>
                  <w:r>
                    <w:rPr>
                      <w:sz w:val="21"/>
                      <w:u w:val="single"/>
                    </w:rPr>
                    <w:t xml:space="preserve">                  </w:t>
                  </w:r>
                  <w:r>
                    <w:rPr>
                      <w:sz w:val="24"/>
                      <w:color w:val="000000"/>
                    </w:rPr>
                    <w:t>元）中扣减违约金</w:t>
                  </w:r>
                  <w:r>
                    <w:rPr>
                      <w:sz w:val="21"/>
                      <w:u w:val="single"/>
                    </w:rPr>
                    <w:t xml:space="preserve">               </w:t>
                  </w:r>
                  <w:r>
                    <w:rPr>
                      <w:sz w:val="24"/>
                      <w:color w:val="000000"/>
                    </w:rPr>
                    <w:t>元，即本月应付费用为</w:t>
                  </w:r>
                  <w:r>
                    <w:rPr>
                      <w:sz w:val="21"/>
                      <w:u w:val="single"/>
                    </w:rPr>
                    <w:t xml:space="preserve">                </w:t>
                  </w:r>
                  <w:r>
                    <w:rPr>
                      <w:sz w:val="24"/>
                      <w:color w:val="000000"/>
                    </w:rPr>
                    <w:t>元。</w:t>
                  </w:r>
                  <w:r>
                    <w:br/>
                  </w:r>
                  <w:r>
                    <w:br/>
                  </w:r>
                  <w:r>
                    <w:rPr>
                      <w:sz w:val="24"/>
                      <w:color w:val="000000"/>
                    </w:rPr>
                    <w:t>考核人</w:t>
                  </w:r>
                  <w:r>
                    <w:rPr>
                      <w:sz w:val="24"/>
                      <w:color w:val="000000"/>
                    </w:rPr>
                    <w:t>:                        供应商确认人:</w:t>
                  </w:r>
                  <w:r>
                    <w:br/>
                  </w:r>
                  <w:r>
                    <w:rPr>
                      <w:sz w:val="24"/>
                      <w:color w:val="000000"/>
                    </w:rPr>
                    <w:t>配送区域：</w:t>
                  </w:r>
                  <w:r>
                    <w:rPr>
                      <w:sz w:val="24"/>
                      <w:color w:val="000000"/>
                    </w:rPr>
                    <w:t xml:space="preserve">                      </w:t>
                  </w:r>
                  <w:r>
                    <w:rPr>
                      <w:sz w:val="24"/>
                      <w:color w:val="000000"/>
                    </w:rPr>
                    <w:t>考核周期</w:t>
                  </w:r>
                  <w:r>
                    <w:rPr>
                      <w:sz w:val="24"/>
                      <w:color w:val="000000"/>
                    </w:rPr>
                    <w:t>:</w:t>
                  </w:r>
                </w:p>
              </w:tc>
            </w:tr>
            <w:tr>
              <w:tc>
                <w:tcPr>
                  <w:tcW w:type="dxa" w:w="558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注：月度考核基础分</w:t>
                  </w:r>
                  <w:r>
                    <w:rPr>
                      <w:sz w:val="24"/>
                      <w:color w:val="000000"/>
                    </w:rPr>
                    <w:t>100</w:t>
                  </w:r>
                  <w:r>
                    <w:rPr>
                      <w:sz w:val="24"/>
                      <w:color w:val="000000"/>
                    </w:rPr>
                    <w:t>分。当月考核得分</w:t>
                  </w:r>
                  <w:r>
                    <w:rPr>
                      <w:sz w:val="24"/>
                      <w:color w:val="000000"/>
                    </w:rPr>
                    <w:t>=</w:t>
                  </w:r>
                  <w:r>
                    <w:rPr>
                      <w:sz w:val="24"/>
                      <w:color w:val="000000"/>
                    </w:rPr>
                    <w:t>基础分</w:t>
                  </w:r>
                  <w:r>
                    <w:rPr>
                      <w:sz w:val="24"/>
                      <w:color w:val="000000"/>
                    </w:rPr>
                    <w:t>100</w:t>
                  </w:r>
                  <w:r>
                    <w:rPr>
                      <w:sz w:val="24"/>
                      <w:color w:val="000000"/>
                    </w:rPr>
                    <w:t>分</w:t>
                  </w:r>
                  <w:r>
                    <w:rPr>
                      <w:sz w:val="24"/>
                      <w:color w:val="000000"/>
                    </w:rPr>
                    <w:t>-</w:t>
                  </w:r>
                  <w:r>
                    <w:rPr>
                      <w:sz w:val="24"/>
                      <w:color w:val="000000"/>
                    </w:rPr>
                    <w:t>扣分值，当月考核得分≥</w:t>
                  </w:r>
                  <w:r>
                    <w:rPr>
                      <w:sz w:val="24"/>
                      <w:color w:val="000000"/>
                    </w:rPr>
                    <w:t>90</w:t>
                  </w:r>
                  <w:r>
                    <w:rPr>
                      <w:sz w:val="24"/>
                      <w:color w:val="000000"/>
                    </w:rPr>
                    <w:t>分的，采购人全额支付当月应付货款；当月考核得分在</w:t>
                  </w:r>
                  <w:r>
                    <w:rPr>
                      <w:sz w:val="24"/>
                      <w:color w:val="000000"/>
                    </w:rPr>
                    <w:t>80-89</w:t>
                  </w:r>
                  <w:r>
                    <w:rPr>
                      <w:sz w:val="24"/>
                      <w:color w:val="000000"/>
                    </w:rPr>
                    <w:t>分范围的，采购人有权发出口头警告（限期整改）同时全额支付当月应付货款；当月考核得分在</w:t>
                  </w:r>
                  <w:r>
                    <w:rPr>
                      <w:sz w:val="24"/>
                      <w:color w:val="000000"/>
                    </w:rPr>
                    <w:t>70-79</w:t>
                  </w:r>
                  <w:r>
                    <w:rPr>
                      <w:sz w:val="24"/>
                      <w:color w:val="000000"/>
                    </w:rPr>
                    <w:t>分范围的，采购人有权发出书面警告（限期整改）并在当月应付货款中扣减</w:t>
                  </w:r>
                  <w:r>
                    <w:rPr>
                      <w:sz w:val="24"/>
                      <w:color w:val="000000"/>
                    </w:rPr>
                    <w:t>5000</w:t>
                  </w:r>
                  <w:r>
                    <w:rPr>
                      <w:sz w:val="24"/>
                      <w:color w:val="000000"/>
                    </w:rPr>
                    <w:t>元违约金；当月考核得分在</w:t>
                  </w:r>
                  <w:r>
                    <w:rPr>
                      <w:sz w:val="24"/>
                      <w:color w:val="000000"/>
                    </w:rPr>
                    <w:t>60-69</w:t>
                  </w:r>
                  <w:r>
                    <w:rPr>
                      <w:sz w:val="24"/>
                      <w:color w:val="000000"/>
                    </w:rPr>
                    <w:t>分范围的，采购人有权发出书面警告（限期整改）并在当月应付货款中扣减</w:t>
                  </w:r>
                  <w:r>
                    <w:rPr>
                      <w:sz w:val="24"/>
                      <w:color w:val="000000"/>
                    </w:rPr>
                    <w:t>10000</w:t>
                  </w:r>
                  <w:r>
                    <w:rPr>
                      <w:sz w:val="24"/>
                      <w:color w:val="000000"/>
                    </w:rPr>
                    <w:t>元违约金；当月考核得分≤</w:t>
                  </w:r>
                  <w:r>
                    <w:rPr>
                      <w:sz w:val="24"/>
                      <w:color w:val="000000"/>
                    </w:rPr>
                    <w:t>60</w:t>
                  </w:r>
                  <w:r>
                    <w:rPr>
                      <w:sz w:val="24"/>
                      <w:color w:val="000000"/>
                    </w:rPr>
                    <w:t>分的，采购人有权发出整改通知书要求中标人在限期内进行整改并在当月应付货款中扣减</w:t>
                  </w:r>
                  <w:r>
                    <w:rPr>
                      <w:sz w:val="24"/>
                      <w:color w:val="000000"/>
                    </w:rPr>
                    <w:t>15000</w:t>
                  </w:r>
                  <w:r>
                    <w:rPr>
                      <w:sz w:val="24"/>
                      <w:color w:val="000000"/>
                    </w:rPr>
                    <w:t>元违约金。合同期内收到整改通知书后连续整改两次仍不符合采购人要求或累计三次月度考核得分低于</w:t>
                  </w:r>
                  <w:r>
                    <w:rPr>
                      <w:sz w:val="24"/>
                      <w:color w:val="000000"/>
                    </w:rPr>
                    <w:t>70</w:t>
                  </w:r>
                  <w:r>
                    <w:rPr>
                      <w:sz w:val="24"/>
                      <w:color w:val="000000"/>
                    </w:rPr>
                    <w:t>分（不包含</w:t>
                  </w:r>
                  <w:r>
                    <w:rPr>
                      <w:sz w:val="24"/>
                      <w:color w:val="000000"/>
                    </w:rPr>
                    <w:t>70</w:t>
                  </w:r>
                  <w:r>
                    <w:rPr>
                      <w:sz w:val="24"/>
                      <w:color w:val="000000"/>
                    </w:rPr>
                    <w:t>分），采购人有权单方面无条件解除合同，由此产生的法律责任和经济损失由中标人自行承担。</w:t>
                  </w:r>
                </w:p>
              </w:tc>
            </w:tr>
          </w:tbl>
          <w:p/>
        </w:tc>
      </w:tr>
      <w:tr>
        <w:tc>
          <w:tcPr>
            <w:tcW w:type="dxa" w:w="2076"/>
          </w:tcPr>
          <w:p>
            <w:pPr>
              <w:pStyle w:val="null3"/>
            </w:pPr>
            <w:r>
              <w:rPr/>
              <w:t>★</w:t>
            </w:r>
          </w:p>
        </w:tc>
        <w:tc>
          <w:tcPr>
            <w:tcW w:type="dxa" w:w="415"/>
          </w:tcPr>
          <w:p>
            <w:pPr>
              <w:pStyle w:val="null3"/>
            </w:pPr>
            <w:r>
              <w:rPr/>
              <w:t>10</w:t>
            </w:r>
          </w:p>
        </w:tc>
        <w:tc>
          <w:tcPr>
            <w:tcW w:type="dxa" w:w="5814"/>
          </w:tcPr>
          <w:p>
            <w:pPr>
              <w:pStyle w:val="null3"/>
              <w:jc w:val="left"/>
            </w:pPr>
            <w:r>
              <w:rPr>
                <w:sz w:val="24"/>
                <w:b/>
              </w:rPr>
              <w:t>配送任务的</w:t>
            </w:r>
            <w:r>
              <w:rPr>
                <w:sz w:val="24"/>
                <w:b/>
              </w:rPr>
              <w:t>说明</w:t>
            </w:r>
          </w:p>
          <w:p>
            <w:pPr>
              <w:pStyle w:val="null3"/>
              <w:jc w:val="left"/>
            </w:pPr>
            <w:r>
              <w:rPr>
                <w:sz w:val="24"/>
              </w:rPr>
              <w:t>1.若某家中标人因不能按照</w:t>
            </w:r>
            <w:r>
              <w:rPr>
                <w:sz w:val="24"/>
              </w:rPr>
              <w:t>本项目服务合同</w:t>
            </w:r>
            <w:r>
              <w:rPr>
                <w:sz w:val="24"/>
              </w:rPr>
              <w:t>履行服务</w:t>
            </w:r>
            <w:r>
              <w:rPr>
                <w:sz w:val="24"/>
              </w:rPr>
              <w:t>，</w:t>
            </w:r>
            <w:r>
              <w:rPr>
                <w:sz w:val="24"/>
              </w:rPr>
              <w:t>视为该中标人违约，采购人</w:t>
            </w:r>
            <w:r>
              <w:rPr>
                <w:sz w:val="24"/>
              </w:rPr>
              <w:t>按考核</w:t>
            </w:r>
            <w:r>
              <w:rPr>
                <w:sz w:val="24"/>
              </w:rPr>
              <w:t>细则进行</w:t>
            </w:r>
            <w:r>
              <w:rPr>
                <w:sz w:val="24"/>
              </w:rPr>
              <w:t>考核</w:t>
            </w:r>
            <w:r>
              <w:rPr>
                <w:sz w:val="24"/>
              </w:rPr>
              <w:t>，中标人的配送任务总额不变</w:t>
            </w:r>
            <w:r>
              <w:rPr>
                <w:sz w:val="24"/>
              </w:rPr>
              <w:t>（</w:t>
            </w:r>
            <w:r>
              <w:rPr>
                <w:sz w:val="24"/>
              </w:rPr>
              <w:t>达到考核细则中的解除合同情形的除外</w:t>
            </w:r>
            <w:r>
              <w:rPr>
                <w:sz w:val="24"/>
              </w:rPr>
              <w:t>）</w:t>
            </w:r>
            <w:r>
              <w:rPr>
                <w:sz w:val="24"/>
              </w:rPr>
              <w:t>。</w:t>
            </w:r>
          </w:p>
          <w:p>
            <w:pPr>
              <w:pStyle w:val="null3"/>
              <w:jc w:val="left"/>
            </w:pPr>
            <w:r>
              <w:rPr>
                <w:sz w:val="24"/>
              </w:rPr>
              <w:t>2.如出现本采购包</w:t>
            </w:r>
            <w:r>
              <w:rPr>
                <w:sz w:val="24"/>
              </w:rPr>
              <w:t>解除</w:t>
            </w:r>
            <w:r>
              <w:rPr>
                <w:sz w:val="24"/>
              </w:rPr>
              <w:t>合同时，采购人可从</w:t>
            </w:r>
            <w:r>
              <w:rPr>
                <w:sz w:val="24"/>
              </w:rPr>
              <w:t>其他</w:t>
            </w:r>
            <w:r>
              <w:rPr>
                <w:sz w:val="24"/>
              </w:rPr>
              <w:t>采购包的中标人处采购（</w:t>
            </w:r>
            <w:r>
              <w:rPr>
                <w:sz w:val="24"/>
              </w:rPr>
              <w:t>其他采购包的中标人需无条件配合采购人的配送要求及安排，但其配送任务总额不因此增加</w:t>
            </w:r>
            <w:r>
              <w:rPr>
                <w:sz w:val="24"/>
              </w:rPr>
              <w:t>），直至本采购包确定新供应商。由此产生的责任和经济损失由本采购包的中标人自行承担。</w:t>
            </w:r>
          </w:p>
          <w:p>
            <w:pPr>
              <w:pStyle w:val="null3"/>
              <w:jc w:val="both"/>
            </w:pPr>
            <w:r>
              <w:rPr>
                <w:sz w:val="24"/>
              </w:rPr>
              <w:t>3.</w:t>
            </w:r>
            <w:r>
              <w:rPr>
                <w:sz w:val="24"/>
                <w:color w:val="000000"/>
              </w:rPr>
              <w:t>根据国家、省、市各级关于运用政府采购政策支持乡村产业振兴的工作要求，本</w:t>
            </w:r>
            <w:r>
              <w:rPr>
                <w:sz w:val="24"/>
                <w:color w:val="000000"/>
              </w:rPr>
              <w:t>项目所有</w:t>
            </w:r>
            <w:r>
              <w:rPr>
                <w:sz w:val="24"/>
                <w:color w:val="000000"/>
              </w:rPr>
              <w:t>采购包将按照顺德区政务服务和数据管理局、顺德区财政局的要求，预留一定比例采购脱贫地区农副产品，预留部分金额将在采购包合同金额中相应扣除</w:t>
            </w:r>
            <w:r>
              <w:rPr>
                <w:sz w:val="24"/>
                <w:color w:val="000000"/>
              </w:rPr>
              <w:t>，中标人需无条件配合</w:t>
            </w:r>
            <w:r>
              <w:rPr>
                <w:sz w:val="24"/>
                <w:color w:val="000000"/>
              </w:rPr>
              <w:t>。</w:t>
            </w:r>
          </w:p>
        </w:tc>
      </w:tr>
      <w:tr>
        <w:tc>
          <w:tcPr>
            <w:tcW w:type="dxa" w:w="2076"/>
          </w:tcPr>
          <w:p/>
        </w:tc>
        <w:tc>
          <w:tcPr>
            <w:tcW w:type="dxa" w:w="415"/>
          </w:tcPr>
          <w:p>
            <w:pPr>
              <w:pStyle w:val="null3"/>
            </w:pPr>
            <w:r>
              <w:rPr/>
              <w:t>11</w:t>
            </w:r>
          </w:p>
        </w:tc>
        <w:tc>
          <w:tcPr>
            <w:tcW w:type="dxa" w:w="5814"/>
          </w:tcPr>
          <w:p>
            <w:pPr>
              <w:pStyle w:val="null3"/>
              <w:jc w:val="both"/>
            </w:pPr>
            <w:r>
              <w:rPr>
                <w:sz w:val="24"/>
                <w:b/>
              </w:rPr>
              <w:t>特殊情况应急要求：</w:t>
            </w:r>
          </w:p>
          <w:p>
            <w:pPr>
              <w:pStyle w:val="null3"/>
              <w:jc w:val="both"/>
            </w:pPr>
            <w:r>
              <w:rPr>
                <w:sz w:val="24"/>
              </w:rPr>
              <w:t>投标人需具有必要的特殊情况应急能力，包括但不限于</w:t>
            </w:r>
            <w:r>
              <w:rPr>
                <w:sz w:val="24"/>
              </w:rPr>
              <w:t>对</w:t>
            </w:r>
            <w:r>
              <w:rPr>
                <w:sz w:val="24"/>
              </w:rPr>
              <w:t>食物中毒、自然灾害、配送车辆事故等</w:t>
            </w:r>
            <w:r>
              <w:rPr>
                <w:sz w:val="24"/>
              </w:rPr>
              <w:t>事件的</w:t>
            </w:r>
            <w:r>
              <w:rPr>
                <w:sz w:val="24"/>
              </w:rPr>
              <w:t>应急预案</w:t>
            </w:r>
            <w:r>
              <w:rPr>
                <w:sz w:val="24"/>
              </w:rPr>
              <w:t>，应具备可行性</w:t>
            </w:r>
            <w:r>
              <w:rPr>
                <w:sz w:val="24"/>
              </w:rPr>
              <w:t>且能保障</w:t>
            </w:r>
            <w:r>
              <w:rPr>
                <w:sz w:val="24"/>
              </w:rPr>
              <w:t>采购人</w:t>
            </w:r>
            <w:r>
              <w:rPr>
                <w:sz w:val="24"/>
              </w:rPr>
              <w:t>利益。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采购包2（2025-2027年顺德区机关饭堂食材配送-包2）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2年，自2025年2月16日起至2027年2月15日止或配送金额累计达到本采购包预算金额（8,675,000.00元）为止。具体供货时间为2025年5月16日-2025年8月15日、2026年5月16日-2026年8月15日，如因特殊情况需调整具体供货时间，则以采购人确认为准，前述服务期不变。</w:t>
            </w:r>
          </w:p>
        </w:tc>
      </w:tr>
      <w:tr>
        <w:tc>
          <w:tcPr>
            <w:tcW w:type="dxa" w:w="4153"/>
          </w:tcPr>
          <w:p>
            <w:pPr>
              <w:pStyle w:val="null3"/>
            </w:pPr>
            <w:r>
              <w:rPr/>
              <w:t>标的提供的地点</w:t>
            </w:r>
          </w:p>
        </w:tc>
        <w:tc>
          <w:tcPr>
            <w:tcW w:type="dxa" w:w="4153"/>
          </w:tcPr>
          <w:p>
            <w:pPr>
              <w:pStyle w:val="null3"/>
            </w:pPr>
            <w:r>
              <w:rPr/>
              <w:t>顺德区行政大楼主楼饭堂。</w:t>
            </w:r>
          </w:p>
        </w:tc>
      </w:tr>
      <w:tr>
        <w:tc>
          <w:tcPr>
            <w:tcW w:type="dxa" w:w="4153"/>
          </w:tcPr>
          <w:p>
            <w:pPr>
              <w:pStyle w:val="null3"/>
            </w:pPr>
            <w:r>
              <w:rPr/>
              <w:t>付款方式</w:t>
            </w:r>
          </w:p>
        </w:tc>
        <w:tc>
          <w:tcPr>
            <w:tcW w:type="dxa" w:w="4153"/>
          </w:tcPr>
          <w:p>
            <w:pPr>
              <w:pStyle w:val="null3"/>
            </w:pPr>
            <w:r>
              <w:rPr/>
              <w:t>1期：支付比例100%,★付款方式：（一）货款按月结算，中标人应于每月第5个工作日前按要求将上月的送货单、结算清单汇总并递交给采购人。 （二）由采购人核定每月结算金额。结算金额＝月度各类货物的配送金额之和，配送金额=∑（各供货货品市场基准价（经核定）×中标折扣率×实际供货量）-扣减款（如有）。 （三）中标人应于每月第10个工作日前按双方确认的结算金额向采购人开具有效等额发票。采购人在收到中标人提供的发票后10个工作日内办理支付手续。 （四）结算方式：转账结算（银行转账）。 （五）因采购人使用的是财政资金，采购人在前款规定的付款时间为向政府采购支付部门提出办理财政支付申请手续的时间（不含政府财政支付部门审核的时间），在规定时间内提出支付申请手续即视为采购人已按期支付。 （六）付款期间如因特殊情况需调整，由双方协商处理。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一、验收主体：采购人及中标人双方的指定验收人员。 二、验收时间：每次中标人送货到指定送货地址时进行每批次的供货验收。 三、验收方式：交货质量与数量验收。 四、验收程序： 1、做好卸货前的检查。采购人和中标人双方的验收人员卸货前应对场地和验收设备做好准备，并对货物的外观质量进行初步了解。 2、采取现场验收的方式，验收人员应认真检查货物的质量，按索票、验证—抽查—过磅（清点）—入库的程序完成验收，中标人可提供原件的留原件，原件只有一份而无法提供给采购人的，采购人查验原件后索取复印件留存。 3、对每次验收的物资均记录物资名称、数量、验收情况等事项，并由验收人员签名确认。 五、验收内容及标准： 按招标文件规定及中标人投标文件承诺的服务要求；国家及地方的相关法律法规政策文件，具体详见“食材验收要求”及具体技术（参数）要求相关条款）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1、★不可抗力事件: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 2、★知识产权要求：中标人必须保证，采购人在中华人民共和国境内使用本项目货物、资料、技术、服务或其任何一部分时，享有不受限制的无偿使用权，如有第三方向采购人提出侵犯其专利权、商标权或其他知识产权的主张，该责任应由中标人承担。</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1.本项目采用折扣率报价，投标人根据企业自身能力填报投标折扣率，投标折扣率的有效范围为0%＜投标折扣率≤100%，投标折扣率最多精确到小数点后两位。 2.投标人所填报的投标折扣率超出上述规定有效范围的，其投标作无效处理。 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定价规则</w:t>
            </w:r>
          </w:p>
        </w:tc>
        <w:tc>
          <w:tcPr>
            <w:tcW w:type="dxa" w:w="2076"/>
          </w:tcPr>
          <w:p>
            <w:pPr>
              <w:pStyle w:val="null3"/>
              <w:jc w:val="left"/>
            </w:pPr>
            <w:r>
              <w:rPr/>
              <w:t>1.本项目以佛山市发展和改革局网站实时发布的《佛山市五区农副产品市场零售价格表》的市场零售价格和《超市农副产品价格信息》的产品价格信息作为食材的市场基准价，其中网站没有发布价格信息的其他食材，根据采购人周边农贸市场或连锁超市价格和实际需求协商确定市场基价，周边农贸市场包括但不限于华盖市场、府又市场、观光市场，周边连锁超市包括但不限于百惠商场、天天商场、大润发商场，具体询价的农贸市场或连锁超市以采购人确定为准。 2.食材的配送价＝市场基准价×折扣率，例如：某货物市场基准价为10元，中标折扣率为90%，则配送价=10元×90%=9元。 3.配送价为全包价，以元人民币为结算单位，包含食材的购置、检验、粗加工、分拣、包装、仓储、运输、装卸、堆放、保险、损耗、退换、售后服务、雇员费用、管理费、全额税费等，以及合同履行过程中的可预见和不可预见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2025-2027年顺德区机关饭堂食材配送-包2（配送地点：顺德区行政大楼主楼饭堂）</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8,675,000.00</w:t>
            </w:r>
          </w:p>
        </w:tc>
        <w:tc>
          <w:tcPr>
            <w:tcW w:type="dxa" w:w="831"/>
          </w:tcPr>
          <w:p>
            <w:pPr>
              <w:pStyle w:val="null3"/>
              <w:jc w:val="right"/>
            </w:pPr>
            <w:r>
              <w:rPr/>
              <w:t>8,675,000.00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2025-2027年顺德区机关饭堂食材配送-包2（配送地点：顺德区行政大楼主楼饭堂）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技术要求与采购包1要求一致，详见采购包1附表一。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采购包3（2025-2027年顺德区机关饭堂食材配送-包3）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2年，自2025年2月16日起至2027年2月15日止或配送金额累计达到本采购包预算金额（8,675,000.00元）为止。具体供货时间为2025年8月16日-2025年11月15日、2026年8月16日-2026年11月15日，如因特殊情况需调整具体供货时间，则以采购人确认为准，前述服务期不变。</w:t>
            </w:r>
          </w:p>
        </w:tc>
      </w:tr>
      <w:tr>
        <w:tc>
          <w:tcPr>
            <w:tcW w:type="dxa" w:w="4153"/>
          </w:tcPr>
          <w:p>
            <w:pPr>
              <w:pStyle w:val="null3"/>
            </w:pPr>
            <w:r>
              <w:rPr/>
              <w:t>标的提供的地点</w:t>
            </w:r>
          </w:p>
        </w:tc>
        <w:tc>
          <w:tcPr>
            <w:tcW w:type="dxa" w:w="4153"/>
          </w:tcPr>
          <w:p>
            <w:pPr>
              <w:pStyle w:val="null3"/>
            </w:pPr>
            <w:r>
              <w:rPr/>
              <w:t>顺德区行政大楼主楼饭堂。</w:t>
            </w:r>
          </w:p>
        </w:tc>
      </w:tr>
      <w:tr>
        <w:tc>
          <w:tcPr>
            <w:tcW w:type="dxa" w:w="4153"/>
          </w:tcPr>
          <w:p>
            <w:pPr>
              <w:pStyle w:val="null3"/>
            </w:pPr>
            <w:r>
              <w:rPr/>
              <w:t>付款方式</w:t>
            </w:r>
          </w:p>
        </w:tc>
        <w:tc>
          <w:tcPr>
            <w:tcW w:type="dxa" w:w="4153"/>
          </w:tcPr>
          <w:p>
            <w:pPr>
              <w:pStyle w:val="null3"/>
            </w:pPr>
            <w:r>
              <w:rPr/>
              <w:t>1期：支付比例100%,★付款方式：（一）货款按月结算，中标人应于每月第5个工作日前按要求将上月的送货单、结算清单汇总并递交给采购人。 （二）由采购人核定每月结算金额。结算金额＝月度各类货物的配送金额之和，配送金额=∑（各供货货品市场基准价（经核定）×中标折扣率×实际供货量）-扣减款（如有）。 （三）中标人应于每月第10个工作日前按双方确认的结算金额向采购人开具有效等额发票。采购人在收到中标人提供的发票后10个工作日内办理支付手续。 （四）结算方式：转账结算（银行转账）。 （五）因采购人使用的是财政资金，采购人在前款规定的付款时间为向政府采购支付部门提出办理财政支付申请手续的时间（不含政府财政支付部门审核的时间），在规定时间内提出支付申请手续即视为采购人已按期支付。 （六）付款期间如因特殊情况需调整，由双方协商处理。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一、验收主体：采购人及中标人双方的指定验收人员。 二、验收时间：每次中标人送货到指定送货地址时进行每批次的供货验收。 三、验收方式：交货质量与数量验收。 四、验收程序： 1、做好卸货前的检查。采购人和中标人双方的验收人员卸货前应对场地和验收设备做好准备，并对货物的外观质量进行初步了解。 2、采取现场验收的方式，验收人员应认真检查货物的质量，按索票、验证—抽查—过磅（清点）—入库的程序完成验收，中标人可提供原件的留原件，原件只有一份而无法提供给采购人的，采购人查验原件后索取复印件留存。 3、对每次验收的物资均记录物资名称、数量、验收情况等事项，并由验收人员签名确认。 五、验收内容及标准： 按招标文件规定及中标人投标文件承诺的服务要求；国家及地方的相关法律法规政策文件，具体详见“食材验收要求”及具体技术（参数）要求相关条款）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1、★不可抗力事件: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 2、★知识产权要求：中标人必须保证，采购人在中华人民共和国境内使用本项目货物、资料、技术、服务或其任何一部分时，享有不受限制的无偿使用权，如有第三方向采购人提出侵犯其专利权、商标权或其他知识产权的主张，该责任应由中标人承担。</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1.本项目采用折扣率报价，投标人根据企业自身能力填报投标折扣率，投标折扣率的有效范围为0%＜投标折扣率≤100%，投标折扣率最多精确到小数点后两位。 2.投标人所填报的投标折扣率超出上述规定有效范围的，其投标作无效处理。 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定价规则</w:t>
            </w:r>
          </w:p>
        </w:tc>
        <w:tc>
          <w:tcPr>
            <w:tcW w:type="dxa" w:w="2076"/>
          </w:tcPr>
          <w:p>
            <w:pPr>
              <w:pStyle w:val="null3"/>
              <w:jc w:val="left"/>
            </w:pPr>
            <w:r>
              <w:rPr/>
              <w:t>1.本项目以佛山市发展和改革局网站实时发布的《佛山市五区农副产品市场零售价格表》的市场零售价格和《超市农副产品价格信息》的产品价格信息作为食材的市场基准价，其中网站没有发布价格信息的其他食材，根据采购人周边农贸市场或连锁超市价格和实际需求协商确定市场基价，周边农贸市场包括但不限于华盖市场、府又市场、观光市场，周边连锁超市包括但不限于百惠商场、天天商场、大润发商场，具体询价的农贸市场或连锁超市以采购人确定为准。 2.食材的配送价＝市场基准价×折扣率，例如：某货物市场基准价为10元，中标折扣率为90%，则配送价=10元×90%=9元。 3.配送价为全包价，以元人民币为结算单位，包含食材的购置、检验、粗加工、分拣、包装、仓储、运输、装卸、堆放、保险、损耗、退换、售后服务、雇员费用、管理费、全额税费等，以及合同履行过程中的可预见和不可预见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2025-2027年顺德区机关饭堂食材配送-包3（配送地点：顺德区行政大楼主楼饭堂）</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8,675,000.00</w:t>
            </w:r>
          </w:p>
        </w:tc>
        <w:tc>
          <w:tcPr>
            <w:tcW w:type="dxa" w:w="831"/>
          </w:tcPr>
          <w:p>
            <w:pPr>
              <w:pStyle w:val="null3"/>
              <w:jc w:val="right"/>
            </w:pPr>
            <w:r>
              <w:rPr/>
              <w:t>8,675,000.00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2025-2027年顺德区机关饭堂食材配送-包3（配送地点：顺德区行政大楼主楼饭堂）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技术要求与采购包1要求一致，详见采购包1附表一。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采购包4（2025-2027年顺德区机关饭堂食材配送-包4）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2年，自2025年2月16日起至2027年2月15日止或配送金额累计达到本采购包预算金额（8,675,000.00元）为止。具体供货时间为2025年11月16日-2026年2月15日、2026年11月16日-2027年2月15日，如因特殊情况需调整具体供货时间，则以采购人确认为准，前述服务期不变。</w:t>
            </w:r>
          </w:p>
        </w:tc>
      </w:tr>
      <w:tr>
        <w:tc>
          <w:tcPr>
            <w:tcW w:type="dxa" w:w="4153"/>
          </w:tcPr>
          <w:p>
            <w:pPr>
              <w:pStyle w:val="null3"/>
            </w:pPr>
            <w:r>
              <w:rPr/>
              <w:t>标的提供的地点</w:t>
            </w:r>
          </w:p>
        </w:tc>
        <w:tc>
          <w:tcPr>
            <w:tcW w:type="dxa" w:w="4153"/>
          </w:tcPr>
          <w:p>
            <w:pPr>
              <w:pStyle w:val="null3"/>
            </w:pPr>
            <w:r>
              <w:rPr/>
              <w:t>顺德区行政大楼主楼饭堂。</w:t>
            </w:r>
          </w:p>
        </w:tc>
      </w:tr>
      <w:tr>
        <w:tc>
          <w:tcPr>
            <w:tcW w:type="dxa" w:w="4153"/>
          </w:tcPr>
          <w:p>
            <w:pPr>
              <w:pStyle w:val="null3"/>
            </w:pPr>
            <w:r>
              <w:rPr/>
              <w:t>付款方式</w:t>
            </w:r>
          </w:p>
        </w:tc>
        <w:tc>
          <w:tcPr>
            <w:tcW w:type="dxa" w:w="4153"/>
          </w:tcPr>
          <w:p>
            <w:pPr>
              <w:pStyle w:val="null3"/>
            </w:pPr>
            <w:r>
              <w:rPr/>
              <w:t>1期：支付比例100%,★付款方式：（一）货款按月结算，中标人应于每月第5个工作日前按要求将上月的送货单、结算清单汇总并递交给采购人。 （二）由采购人核定每月结算金额。结算金额＝月度各类货物的配送金额之和，配送金额=∑（各供货货品市场基准价（经核定）×中标折扣率×实际供货量）-扣减款（如有）。 （三）中标人应于每月第10个工作日前按双方确认的结算金额向采购人开具有效等额发票。采购人在收到中标人提供的发票后10个工作日内办理支付手续。 （四）结算方式：转账结算（银行转账）。 （五）因采购人使用的是财政资金，采购人在前款规定的付款时间为向政府采购支付部门提出办理财政支付申请手续的时间（不含政府财政支付部门审核的时间），在规定时间内提出支付申请手续即视为采购人已按期支付。 （六）付款期间如因特殊情况需调整，由双方协商处理。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一、验收主体：采购人及中标人双方的指定验收人员。 二、验收时间：每次中标人送货到指定送货地址时进行每批次的供货验收。 三、验收方式：交货质量与数量验收。 四、验收程序： 1、做好卸货前的检查。采购人和中标人双方的验收人员卸货前应对场地和验收设备做好准备，并对货物的外观质量进行初步了解。 2、采取现场验收的方式，验收人员应认真检查货物的质量，按索票、验证—抽查—过磅（清点）—入库的程序完成验收，中标人可提供原件的留原件，原件只有一份而无法提供给采购人的，采购人查验原件后索取复印件留存。 3、对每次验收的物资均记录物资名称、数量、验收情况等事项，并由验收人员签名确认。 五、验收内容及标准： 按招标文件规定及中标人投标文件承诺的服务要求；国家及地方的相关法律法规政策文件，具体详见“食材验收要求”及具体技术（参数）要求相关条款）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1、★不可抗力事件: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 2、★知识产权要求：中标人必须保证，采购人在中华人民共和国境内使用本项目货物、资料、技术、服务或其任何一部分时，享有不受限制的无偿使用权，如有第三方向采购人提出侵犯其专利权、商标权或其他知识产权的主张，该责任应由中标人承担。</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1.本项目采用折扣率报价，投标人根据企业自身能力填报投标折扣率，投标折扣率的有效范围为0%＜投标折扣率≤100%，投标折扣率最多精确到小数点后两位。 2.投标人所填报的投标折扣率超出上述规定有效范围的，其投标作无效处理。 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定价规则</w:t>
            </w:r>
          </w:p>
        </w:tc>
        <w:tc>
          <w:tcPr>
            <w:tcW w:type="dxa" w:w="2076"/>
          </w:tcPr>
          <w:p>
            <w:pPr>
              <w:pStyle w:val="null3"/>
              <w:jc w:val="left"/>
            </w:pPr>
            <w:r>
              <w:rPr/>
              <w:t>1.本项目以佛山市发展和改革局网站实时发布的《佛山市五区农副产品市场零售价格表》的市场零售价格和《超市农副产品价格信息》的产品价格信息作为食材的市场基准价，其中网站没有发布价格信息的其他食材，根据采购人周边农贸市场或连锁超市价格和实际需求协商确定市场基价，周边农贸市场包括但不限于华盖市场、府又市场、观光市场，周边连锁超市包括但不限于百惠商场、天天商场、大润发商场，具体询价的农贸市场或连锁超市以采购人确定为准。 2.食材的配送价＝市场基准价×折扣率，例如：某货物市场基准价为10元，中标折扣率为90%，则配送价=10元×90%=9元。 3.配送价为全包价，以元人民币为结算单位，包含食材的购置、检验、粗加工、分拣、包装、仓储、运输、装卸、堆放、保险、损耗、退换、售后服务、雇员费用、管理费、全额税费等，以及合同履行过程中的可预见和不可预见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2025-2027年顺德区机关饭堂食材配送-包4（配送地点：顺德区行政大楼主楼饭堂）</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8,675,000.00</w:t>
            </w:r>
          </w:p>
        </w:tc>
        <w:tc>
          <w:tcPr>
            <w:tcW w:type="dxa" w:w="831"/>
          </w:tcPr>
          <w:p>
            <w:pPr>
              <w:pStyle w:val="null3"/>
              <w:jc w:val="right"/>
            </w:pPr>
            <w:r>
              <w:rPr/>
              <w:t>8,675,000.00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2025-2027年顺德区机关饭堂食材配送-包4（配送地点：顺德区行政大楼主楼饭堂）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技术要求与采购包1要求一致，详见采购包1附表一。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采购包5（2025-2027年顺德区机关饭堂食材配送-包5）</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2年，自2025年2月16日起至2027年2月15日止或配送金额累计达到本采购包预算金额（7,150,000.00元）为止。具体供货时间为2025年2月16日-2025年8月15日、2026年2月16日-2026年8月15日，如因特殊情况需调整具体供货时间，则以采购人确认为准，前述服务期不变。</w:t>
            </w:r>
          </w:p>
        </w:tc>
      </w:tr>
      <w:tr>
        <w:tc>
          <w:tcPr>
            <w:tcW w:type="dxa" w:w="4153"/>
          </w:tcPr>
          <w:p>
            <w:pPr>
              <w:pStyle w:val="null3"/>
            </w:pPr>
            <w:r>
              <w:rPr/>
              <w:t>标的提供的地点</w:t>
            </w:r>
          </w:p>
        </w:tc>
        <w:tc>
          <w:tcPr>
            <w:tcW w:type="dxa" w:w="4153"/>
          </w:tcPr>
          <w:p>
            <w:pPr>
              <w:pStyle w:val="null3"/>
            </w:pPr>
            <w:r>
              <w:rPr/>
              <w:t>1、顺德区行政服务中心西座饭堂； 2、顺德区市监大楼饭堂； 3、顺德区纪委监委派驻机构集中办公大楼饭堂。</w:t>
            </w:r>
          </w:p>
        </w:tc>
      </w:tr>
      <w:tr>
        <w:tc>
          <w:tcPr>
            <w:tcW w:type="dxa" w:w="4153"/>
          </w:tcPr>
          <w:p>
            <w:pPr>
              <w:pStyle w:val="null3"/>
            </w:pPr>
            <w:r>
              <w:rPr/>
              <w:t>付款方式</w:t>
            </w:r>
          </w:p>
        </w:tc>
        <w:tc>
          <w:tcPr>
            <w:tcW w:type="dxa" w:w="4153"/>
          </w:tcPr>
          <w:p>
            <w:pPr>
              <w:pStyle w:val="null3"/>
            </w:pPr>
            <w:r>
              <w:rPr/>
              <w:t>1期：支付比例100%,★付款方式：（一）货款按月结算，中标人应于每月第5个工作日前按要求将上月的送货单、结算清单汇总并递交给采购人。 （二）由采购人核定每月结算金额。结算金额＝月度各类货物的配送金额之和，配送金额=∑（各供货货品市场基准价（经核定）×中标折扣率×实际供货量）-扣减款（如有）。 （三）中标人应于每月第10个工作日前按双方确认的结算金额向采购人开具有效等额发票。采购人在收到中标人提供的发票后10个工作日内办理支付手续。 （四）结算方式：转账结算（银行转账）。 （五）因采购人使用的是财政资金，采购人在前款规定的付款时间为向政府采购支付部门提出办理财政支付申请手续的时间（不含政府财政支付部门审核的时间），在规定时间内提出支付申请手续即视为采购人已按期支付。 （六）付款期间如因特殊情况需调整，由双方协商处理。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一、验收主体：采购人及中标人双方的指定验收人员。 二、验收时间：每次中标人送货到指定送货地址时进行每批次的供货验收。 三、验收方式：交货质量与数量验收。 四、验收程序： 1、做好卸货前的检查。采购人和中标人双方的验收人员卸货前应对场地和验收设备做好准备，并对货物的外观质量进行初步了解。 2、采取现场验收的方式，验收人员应认真检查货物的质量，按索票、验证—抽查—过磅（清点）—入库的程序完成验收，中标人可提供原件的留原件，原件只有一份而无法提供给采购人的，采购人查验原件后索取复印件留存。 3、对每次验收的物资均记录物资名称、数量、验收情况等事项，并由验收人员签名确认。 五、验收内容及标准： 按招标文件规定及中标人投标文件承诺的服务要求；国家及地方的相关法律法规政策文件，具体详见“食材验收要求”及具体技术（参数）要求相关条款）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1、★不可抗力事件: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 2、★知识产权要求：中标人必须保证，采购人在中华人民共和国境内使用本项目货物、资料、技术、服务或其任何一部分时，享有不受限制的无偿使用权，如有第三方向采购人提出侵犯其专利权、商标权或其他知识产权的主张，该责任应由中标人承担。</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1.本项目采用折扣率报价，投标人根据企业自身能力填报投标折扣率，投标折扣率的有效范围为0%＜投标折扣率≤100%，投标折扣率最多精确到小数点后两位。 2.投标人所填报的投标折扣率超出上述规定有效范围的，其投标作无效处理。 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定价规则</w:t>
            </w:r>
          </w:p>
        </w:tc>
        <w:tc>
          <w:tcPr>
            <w:tcW w:type="dxa" w:w="2076"/>
          </w:tcPr>
          <w:p>
            <w:pPr>
              <w:pStyle w:val="null3"/>
              <w:jc w:val="left"/>
            </w:pPr>
            <w:r>
              <w:rPr/>
              <w:t>1.本项目以佛山市发展和改革局网站实时发布的《佛山市五区农副产品市场零售价格表》的市场零售价格和《超市农副产品价格信息》的产品价格信息作为食材的市场基准价，其中网站没有发布价格信息的其他食材，根据采购人周边农贸市场或连锁超市价格和实际需求协商确定市场基价，周边农贸市场包括但不限于华盖市场、府又市场、观光市场，周边连锁超市包括但不限于百惠商场、天天商场、大润发商场，具体询价的农贸市场或连锁超市以采购人确定为准。 2.食材的配送价＝市场基准价×折扣率，例如：某货物市场基准价为10元，中标折扣率为90%，则配送价=10元×90%=9元。 3.配送价为全包价，以元人民币为结算单位，包含食材的购置、检验、粗加工、分拣、包装、仓储、运输、装卸、堆放、保险、损耗、退换、售后服务、雇员费用、管理费、全额税费等，以及合同履行过程中的可预见和不可预见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2025-2027年顺德区机关饭堂食材配送-包5（配送地点：顺德区行政服务中心西座饭堂； 顺德区市监大楼饭堂； 顺德区纪委监委派驻机构集中办公大楼饭堂）</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7,150,000.00</w:t>
            </w:r>
          </w:p>
        </w:tc>
        <w:tc>
          <w:tcPr>
            <w:tcW w:type="dxa" w:w="831"/>
          </w:tcPr>
          <w:p>
            <w:pPr>
              <w:pStyle w:val="null3"/>
              <w:jc w:val="right"/>
            </w:pPr>
            <w:r>
              <w:rPr/>
              <w:t>7,150,000.00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2025-2027年顺德区机关饭堂食材配送-包5（配送地点：顺德区行政服务中心西座饭堂； 顺德区市监大楼饭堂； 顺德区纪委监委派驻机构集中办公大楼饭堂）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技术要求与采购包1要求一致，详见采购包1附表一。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采购包6（2025-2027年顺德区机关饭堂食材配送-包6）</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2年，自2025年2月16日起至2027年2月15日止或配送金额累计达到本采购包预算金额（7,150,000.00元）为止。具体供货时间为2025年8月16日-2026年2月15日、2026年8月16日-2027年2月15日，如因特殊情况需调整具体供货时间，则以采购人确认为准，前述服务期不变。</w:t>
            </w:r>
          </w:p>
        </w:tc>
      </w:tr>
      <w:tr>
        <w:tc>
          <w:tcPr>
            <w:tcW w:type="dxa" w:w="4153"/>
          </w:tcPr>
          <w:p>
            <w:pPr>
              <w:pStyle w:val="null3"/>
            </w:pPr>
            <w:r>
              <w:rPr/>
              <w:t>标的提供的地点</w:t>
            </w:r>
          </w:p>
        </w:tc>
        <w:tc>
          <w:tcPr>
            <w:tcW w:type="dxa" w:w="4153"/>
          </w:tcPr>
          <w:p>
            <w:pPr>
              <w:pStyle w:val="null3"/>
            </w:pPr>
            <w:r>
              <w:rPr/>
              <w:t>1、顺德区行政服务中心西座饭堂； 2、顺德区市监大楼饭堂； 3、顺德区纪委监委派驻机构集中办公大楼饭堂。</w:t>
            </w:r>
          </w:p>
        </w:tc>
      </w:tr>
      <w:tr>
        <w:tc>
          <w:tcPr>
            <w:tcW w:type="dxa" w:w="4153"/>
          </w:tcPr>
          <w:p>
            <w:pPr>
              <w:pStyle w:val="null3"/>
            </w:pPr>
            <w:r>
              <w:rPr/>
              <w:t>付款方式</w:t>
            </w:r>
          </w:p>
        </w:tc>
        <w:tc>
          <w:tcPr>
            <w:tcW w:type="dxa" w:w="4153"/>
          </w:tcPr>
          <w:p>
            <w:pPr>
              <w:pStyle w:val="null3"/>
            </w:pPr>
            <w:r>
              <w:rPr/>
              <w:t>1期：支付比例100%,★付款方式：（一）货款按月结算，中标人应于每月第5个工作日前按要求将上月的送货单、结算清单汇总并递交给采购人。 （二）由采购人核定每月结算金额。结算金额＝月度各类货物的配送金额之和，配送金额=∑（各供货货品市场基准价（经核定）×中标折扣率×实际供货量）-扣减款（如有）。 （三）中标人应于每月第10个工作日前按双方确认的结算金额向采购人开具有效等额发票。采购人在收到中标人提供的发票后10个工作日内办理支付手续。 （四）结算方式：转账结算（银行转账）。 （五）因采购人使用的是财政资金，采购人在前款规定的付款时间为向政府采购支付部门提出办理财政支付申请手续的时间（不含政府财政支付部门审核的时间），在规定时间内提出支付申请手续即视为采购人已按期支付。 （六）付款期间如因特殊情况需调整，由双方协商处理。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一、验收主体：采购人及中标人双方的指定验收人员。 二、验收时间：每次中标人送货到指定送货地址时进行每批次的供货验收。 三、验收方式：交货质量与数量验收。 四、验收程序： 1、做好卸货前的检查。采购人和中标人双方的验收人员卸货前应对场地和验收设备做好准备，并对货物的外观质量进行初步了解。 2、采取现场验收的方式，验收人员应认真检查货物的质量，按索票、验证—抽查—过磅（清点）—入库的程序完成验收，中标人可提供原件的留原件，原件只有一份而无法提供给采购人的，采购人查验原件后索取复印件留存。 3、对每次验收的物资均记录物资名称、数量、验收情况等事项，并由验收人员签名确认。 五、验收内容及标准： 按招标文件规定及中标人投标文件承诺的服务要求；国家及地方的相关法律法规政策文件，具体详见“食材验收要求”及具体技术（参数）要求相关条款）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1、★不可抗力事件: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 2、★知识产权要求：中标人必须保证，采购人在中华人民共和国境内使用本项目货物、资料、技术、服务或其任何一部分时，享有不受限制的无偿使用权，如有第三方向采购人提出侵犯其专利权、商标权或其他知识产权的主张，该责任应由中标人承担。</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1.本项目采用折扣率报价，投标人根据企业自身能力填报投标折扣率，投标折扣率的有效范围为0%＜投标折扣率≤100%，投标折扣率最多精确到小数点后两位。 2.投标人所填报的投标折扣率超出上述规定有效范围的，其投标作无效处理。 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定价规则</w:t>
            </w:r>
          </w:p>
        </w:tc>
        <w:tc>
          <w:tcPr>
            <w:tcW w:type="dxa" w:w="2076"/>
          </w:tcPr>
          <w:p>
            <w:pPr>
              <w:pStyle w:val="null3"/>
              <w:jc w:val="left"/>
            </w:pPr>
            <w:r>
              <w:rPr/>
              <w:t>1.本项目以佛山市发展和改革局网站实时发布的《佛山市五区农副产品市场零售价格表》的市场零售价格和《超市农副产品价格信息》的产品价格信息作为食材的市场基准价，其中网站没有发布价格信息的其他食材，根据采购人周边农贸市场或连锁超市价格和实际需求协商确定市场基价，周边农贸市场包括但不限于华盖市场、府又市场、观光市场，周边连锁超市包括但不限于百惠商场、天天商场、大润发商场，具体询价的农贸市场或连锁超市以采购人确定为准。 2.食材的配送价＝市场基准价×折扣率，例如：某货物市场基准价为10元，中标折扣率为90%，则配送价=10元×90%=9元。 3.配送价为全包价，以元人民币为结算单位，包含食材的购置、检验、粗加工、分拣、包装、仓储、运输、装卸、堆放、保险、损耗、退换、售后服务、雇员费用、管理费、全额税费等，以及合同履行过程中的可预见和不可预见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2025-2027年顺德区机关饭堂食材配送-包6（配送地点：顺德区行政服务中心西座饭堂； 顺德区市监大楼饭堂； 顺德区纪委监委派驻机构集中办公大楼饭堂）</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7,150,000.00</w:t>
            </w:r>
          </w:p>
        </w:tc>
        <w:tc>
          <w:tcPr>
            <w:tcW w:type="dxa" w:w="831"/>
          </w:tcPr>
          <w:p>
            <w:pPr>
              <w:pStyle w:val="null3"/>
              <w:jc w:val="right"/>
            </w:pPr>
            <w:r>
              <w:rPr/>
              <w:t>7,150,000.00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2025-2027年顺德区机关饭堂食材配送-包6（配送地点：顺德区行政服务中心西座饭堂； 顺德区市监大楼饭堂； 顺德区纪委监委派驻机构集中办公大楼饭堂）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技术要求与采购包1要求一致，详见采购包1附表一。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采购包7（2025-2027年顺德区机关饭堂食材配送-包7）</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2年，自2025年2月16日起至2027年2月15日止或配送金额累计达到本采购包预算金额（5,500,000.00元）为止。具体供货时间为2025年2月16日-2025年8月15日、2026年2月16日-2026年8月15日，如因特殊情况需调整具体供货时间，则以采购人确认为准，前述服务期不变。</w:t>
            </w:r>
          </w:p>
        </w:tc>
      </w:tr>
      <w:tr>
        <w:tc>
          <w:tcPr>
            <w:tcW w:type="dxa" w:w="4153"/>
          </w:tcPr>
          <w:p>
            <w:pPr>
              <w:pStyle w:val="null3"/>
            </w:pPr>
            <w:r>
              <w:rPr/>
              <w:t>标的提供的地点</w:t>
            </w:r>
          </w:p>
        </w:tc>
        <w:tc>
          <w:tcPr>
            <w:tcW w:type="dxa" w:w="4153"/>
          </w:tcPr>
          <w:p>
            <w:pPr>
              <w:pStyle w:val="null3"/>
            </w:pPr>
            <w:r>
              <w:rPr/>
              <w:t>1、顺德区行政服务中心东座饭堂； 2、顺德区水上执法基地饭堂； 3、顺德区国防中心饭堂。</w:t>
            </w:r>
          </w:p>
        </w:tc>
      </w:tr>
      <w:tr>
        <w:tc>
          <w:tcPr>
            <w:tcW w:type="dxa" w:w="4153"/>
          </w:tcPr>
          <w:p>
            <w:pPr>
              <w:pStyle w:val="null3"/>
            </w:pPr>
            <w:r>
              <w:rPr/>
              <w:t>付款方式</w:t>
            </w:r>
          </w:p>
        </w:tc>
        <w:tc>
          <w:tcPr>
            <w:tcW w:type="dxa" w:w="4153"/>
          </w:tcPr>
          <w:p>
            <w:pPr>
              <w:pStyle w:val="null3"/>
            </w:pPr>
            <w:r>
              <w:rPr/>
              <w:t>1期：支付比例100%,★付款方式：（一）货款按月结算，中标人应于每月第5个工作日前按要求将上月的送货单、结算清单汇总并递交给采购人。 （二）由采购人核定每月结算金额。结算金额＝月度各类货物的配送金额之和，配送金额=∑（各供货货品市场基准价（经核定）×中标折扣率×实际供货量）-扣减款（如有）。 （三）中标人应于每月第10个工作日前按双方确认的结算金额向采购人开具有效等额发票。采购人在收到中标人提供的发票后10个工作日内办理支付手续。 （四）结算方式：转账结算（银行转账）。 （五）因采购人使用的是财政资金，采购人在前款规定的付款时间为向政府采购支付部门提出办理财政支付申请手续的时间（不含政府财政支付部门审核的时间），在规定时间内提出支付申请手续即视为采购人已按期支付。 （六）付款期间如因特殊情况需调整，由双方协商处理。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一、验收主体：采购人及中标人双方的指定验收人员。 二、验收时间：每次中标人送货到指定送货地址时进行每批次的供货验收。 三、验收方式：交货质量与数量验收。 四、验收程序： 1、做好卸货前的检查。采购人和中标人双方的验收人员卸货前应对场地和验收设备做好准备，并对货物的外观质量进行初步了解。 2、采取现场验收的方式，验收人员应认真检查货物的质量，按索票、验证—抽查—过磅（清点）—入库的程序完成验收，中标人可提供原件的留原件，原件只有一份而无法提供给采购人的，采购人查验原件后索取复印件留存。 3、对每次验收的物资均记录物资名称、数量、验收情况等事项，并由验收人员签名确认。 五、验收内容及标准： 按招标文件规定及中标人投标文件承诺的服务要求；国家及地方的相关法律法规政策文件，具体详见“食材验收要求”及具体技术（参数）要求相关条款）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1、★不可抗力事件: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 2、★知识产权要求：中标人必须保证，采购人在中华人民共和国境内使用本项目货物、资料、技术、服务或其任何一部分时，享有不受限制的无偿使用权，如有第三方向采购人提出侵犯其专利权、商标权或其他知识产权的主张，该责任应由中标人承担。</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1.本项目采用折扣率报价，投标人根据企业自身能力填报投标折扣率，投标折扣率的有效范围为0%＜投标折扣率≤100%，投标折扣率最多精确到小数点后两位。 2.投标人所填报的投标折扣率超出上述规定有效范围的，其投标作无效处理。 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定价规则</w:t>
            </w:r>
          </w:p>
        </w:tc>
        <w:tc>
          <w:tcPr>
            <w:tcW w:type="dxa" w:w="2076"/>
          </w:tcPr>
          <w:p>
            <w:pPr>
              <w:pStyle w:val="null3"/>
              <w:jc w:val="left"/>
            </w:pPr>
            <w:r>
              <w:rPr/>
              <w:t>1.本项目以佛山市发展和改革局网站实时发布的《佛山市五区农副产品市场零售价格表》的市场零售价格和《超市农副产品价格信息》的产品价格信息作为食材的市场基准价，其中网站没有发布价格信息的其他食材，根据采购人周边农贸市场或连锁超市价格和实际需求协商确定市场基价，周边农贸市场包括但不限于华盖市场、府又市场、观光市场，周边连锁超市包括但不限于百惠商场、天天商场、大润发商场，具体询价的农贸市场或连锁超市以采购人确定为准。 2.食材的配送价＝市场基准价×折扣率，例如：某货物市场基准价为10元，中标折扣率为90%，则配送价=10元×90%=9元。 3.配送价为全包价，以元人民币为结算单位，包含食材的购置、检验、粗加工、分拣、包装、仓储、运输、装卸、堆放、保险、损耗、退换、售后服务、雇员费用、管理费、全额税费等，以及合同履行过程中的可预见和不可预见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2025-2027年顺德区机关饭堂食材配送-包7（配送地点：顺德区行政服务中心东座饭堂；顺德区水上执法基地饭堂；顺德区国防中心饭堂）</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5,500,000.00</w:t>
            </w:r>
          </w:p>
        </w:tc>
        <w:tc>
          <w:tcPr>
            <w:tcW w:type="dxa" w:w="831"/>
          </w:tcPr>
          <w:p>
            <w:pPr>
              <w:pStyle w:val="null3"/>
              <w:jc w:val="right"/>
            </w:pPr>
            <w:r>
              <w:rPr/>
              <w:t>5,500,000.00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2025-2027年顺德区机关饭堂食材配送-包7（配送地点：顺德区行政服务中心东座饭堂；顺德区水上执法基地饭堂；顺德区国防中心饭堂）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技术要求与采购包1要求一致，详见采购包1附表一。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采购包8（2025-2027年顺德区机关饭堂食材配送-包8）</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2年，自2025年2月16日起至2027年2月15日止或配送金额累计达到本采购包预算金额（5,500,000.00元）为止。具体供货时间为2025年8月16日-2026年2月15日、2026年8月16日-2027年2月15日，如因特殊情况需调整具体供货时间，则以采购人确认为准，前述服务期不变。</w:t>
            </w:r>
          </w:p>
        </w:tc>
      </w:tr>
      <w:tr>
        <w:tc>
          <w:tcPr>
            <w:tcW w:type="dxa" w:w="4153"/>
          </w:tcPr>
          <w:p>
            <w:pPr>
              <w:pStyle w:val="null3"/>
            </w:pPr>
            <w:r>
              <w:rPr/>
              <w:t>标的提供的地点</w:t>
            </w:r>
          </w:p>
        </w:tc>
        <w:tc>
          <w:tcPr>
            <w:tcW w:type="dxa" w:w="4153"/>
          </w:tcPr>
          <w:p>
            <w:pPr>
              <w:pStyle w:val="null3"/>
            </w:pPr>
            <w:r>
              <w:rPr/>
              <w:t>1、顺德区行政服务中心东座饭堂； 2、顺德区水上执法基地饭堂； 3、顺德区国防中心饭堂。</w:t>
            </w:r>
          </w:p>
        </w:tc>
      </w:tr>
      <w:tr>
        <w:tc>
          <w:tcPr>
            <w:tcW w:type="dxa" w:w="4153"/>
          </w:tcPr>
          <w:p>
            <w:pPr>
              <w:pStyle w:val="null3"/>
            </w:pPr>
            <w:r>
              <w:rPr/>
              <w:t>付款方式</w:t>
            </w:r>
          </w:p>
        </w:tc>
        <w:tc>
          <w:tcPr>
            <w:tcW w:type="dxa" w:w="4153"/>
          </w:tcPr>
          <w:p>
            <w:pPr>
              <w:pStyle w:val="null3"/>
            </w:pPr>
            <w:r>
              <w:rPr/>
              <w:t>1期：支付比例100%,★付款方式：（一）货款按月结算，中标人应于每月第5个工作日前按要求将上月的送货单、结算清单汇总并递交给采购人。 （二）由采购人核定每月结算金额。结算金额＝月度各类货物的配送金额之和，配送金额=∑（各供货货品市场基准价（经核定）×中标折扣率×实际供货量）-扣减款（如有）。 （三）中标人应于每月第10个工作日前按双方确认的结算金额向采购人开具有效等额发票。采购人在收到中标人提供的发票后10个工作日内办理支付手续。 （四）结算方式：转账结算（银行转账）。 （五）因采购人使用的是财政资金，采购人在前款规定的付款时间为向政府采购支付部门提出办理财政支付申请手续的时间（不含政府财政支付部门审核的时间），在规定时间内提出支付申请手续即视为采购人已按期支付。 （六）付款期间如因特殊情况需调整，由双方协商处理。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一、验收主体：采购人及中标人双方的指定验收人员。 二、验收时间：每次中标人送货到指定送货地址时进行每批次的供货验收。 三、验收方式：交货质量与数量验收。 四、验收程序： 1、做好卸货前的检查。采购人和中标人双方的验收人员卸货前应对场地和验收设备做好准备，并对货物的外观质量进行初步了解。 2、采取现场验收的方式，验收人员应认真检查货物的质量，按索票、验证—抽查—过磅（清点）—入库的程序完成验收，中标人可提供原件的留原件，原件只有一份而无法提供给采购人的，采购人查验原件后索取复印件留存。 3、对每次验收的物资均记录物资名称、数量、验收情况等事项，并由验收人员签名确认。 五、验收内容及标准： 按招标文件规定及中标人投标文件承诺的服务要求；国家及地方的相关法律法规政策文件，具体详见“食材验收要求”及具体技术（参数）要求相关条款）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1、★不可抗力事件: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 2、★知识产权要求：中标人必须保证，采购人在中华人民共和国境内使用本项目货物、资料、技术、服务或其任何一部分时，享有不受限制的无偿使用权，如有第三方向采购人提出侵犯其专利权、商标权或其他知识产权的主张，该责任应由中标人承担。</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1.本项目采用折扣率报价，投标人根据企业自身能力填报投标折扣率，投标折扣率的有效范围为0%＜投标折扣率≤100%，投标折扣率最多精确到小数点后两位。 2.投标人所填报的投标折扣率超出上述规定有效范围的，其投标作无效处理。 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定价规则</w:t>
            </w:r>
          </w:p>
        </w:tc>
        <w:tc>
          <w:tcPr>
            <w:tcW w:type="dxa" w:w="2076"/>
          </w:tcPr>
          <w:p>
            <w:pPr>
              <w:pStyle w:val="null3"/>
              <w:jc w:val="left"/>
            </w:pPr>
            <w:r>
              <w:rPr/>
              <w:t>1.本项目以佛山市发展和改革局网站实时发布的《佛山市五区农副产品市场零售价格表》的市场零售价格和《超市农副产品价格信息》的产品价格信息作为食材的市场基准价，其中网站没有发布价格信息的其他食材，根据采购人周边农贸市场或连锁超市价格和实际需求协商确定市场基价，周边农贸市场包括但不限于华盖市场、府又市场、观光市场，周边连锁超市包括但不限于百惠商场、天天商场、大润发商场，具体询价的农贸市场或连锁超市以采购人确定为准。 2.食材的配送价＝市场基准价×折扣率，例如：某货物市场基准价为10元，中标折扣率为90%，则配送价=10元×90%=9元。 3.配送价为全包价，以元人民币为结算单位，包含食材的购置、检验、粗加工、分拣、包装、仓储、运输、装卸、堆放、保险、损耗、退换、售后服务、雇员费用、管理费、全额税费等，以及合同履行过程中的可预见和不可预见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2025-2027年顺德区机关饭堂食材配送-包8（配送地点：顺德区行政服务中心东座饭堂；顺德区水上执法基地饭堂；顺德区国防中心饭堂）</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5,500,000.00</w:t>
            </w:r>
          </w:p>
        </w:tc>
        <w:tc>
          <w:tcPr>
            <w:tcW w:type="dxa" w:w="831"/>
          </w:tcPr>
          <w:p>
            <w:pPr>
              <w:pStyle w:val="null3"/>
              <w:jc w:val="right"/>
            </w:pPr>
            <w:r>
              <w:rPr/>
              <w:t>5,500,000.00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2025-2027年顺德区机关饭堂食材配送-包8（配送地点：顺德区行政服务中心东座饭堂；顺德区水上执法基地饭堂；顺德区国防中心饭堂）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技术要求与采购包1要求一致，详见采购包1附表一。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佛山市顺德区机关事务管理局（佛山市顺德区机关服务中心）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8</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p>
            <w:pPr>
              <w:pStyle w:val="null3"/>
            </w:pPr>
            <w:r>
              <w:rPr/>
              <w:t>采购包3：折扣率</w:t>
            </w:r>
          </w:p>
          <w:p>
            <w:pPr>
              <w:pStyle w:val="null3"/>
            </w:pPr>
            <w:r>
              <w:rPr/>
              <w:t>采购包4：折扣率</w:t>
            </w:r>
          </w:p>
          <w:p>
            <w:pPr>
              <w:pStyle w:val="null3"/>
            </w:pPr>
            <w:r>
              <w:rPr/>
              <w:t>采购包5：折扣率</w:t>
            </w:r>
          </w:p>
          <w:p>
            <w:pPr>
              <w:pStyle w:val="null3"/>
            </w:pPr>
            <w:r>
              <w:rPr/>
              <w:t>采购包6：折扣率</w:t>
            </w:r>
          </w:p>
          <w:p>
            <w:pPr>
              <w:pStyle w:val="null3"/>
            </w:pPr>
            <w:r>
              <w:rPr/>
              <w:t>采购包7：折扣率</w:t>
            </w:r>
          </w:p>
          <w:p>
            <w:pPr>
              <w:pStyle w:val="null3"/>
            </w:pPr>
            <w:r>
              <w:rPr/>
              <w:t>采购包8：折扣率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p>
            <w:pPr>
              <w:pStyle w:val="null3"/>
            </w:pPr>
            <w:r>
              <w:rPr/>
              <w:t>采购包4：0% - 100%</w:t>
            </w:r>
          </w:p>
          <w:p>
            <w:pPr>
              <w:pStyle w:val="null3"/>
            </w:pPr>
            <w:r>
              <w:rPr/>
              <w:t>采购包5：0% - 100%</w:t>
            </w:r>
          </w:p>
          <w:p>
            <w:pPr>
              <w:pStyle w:val="null3"/>
            </w:pPr>
            <w:r>
              <w:rPr/>
              <w:t>采购包6：0% - 100%</w:t>
            </w:r>
          </w:p>
          <w:p>
            <w:pPr>
              <w:pStyle w:val="null3"/>
            </w:pPr>
            <w:r>
              <w:rPr/>
              <w:t>采购包7：0% - 100%</w:t>
            </w:r>
          </w:p>
          <w:p>
            <w:pPr>
              <w:pStyle w:val="null3"/>
            </w:pPr>
            <w:r>
              <w:rPr/>
              <w:t>采购包8：0%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p>
            <w:pPr>
              <w:pStyle w:val="null3"/>
            </w:pPr>
            <w:r>
              <w:rPr/>
              <w:t>采购包5：</w:t>
            </w:r>
            <w:r>
              <w:rPr/>
              <w:t>2家</w:t>
            </w:r>
          </w:p>
          <w:p>
            <w:pPr>
              <w:pStyle w:val="null3"/>
            </w:pPr>
            <w:r>
              <w:rPr/>
              <w:t>采购包6：</w:t>
            </w:r>
            <w:r>
              <w:rPr/>
              <w:t>2家</w:t>
            </w:r>
          </w:p>
          <w:p>
            <w:pPr>
              <w:pStyle w:val="null3"/>
            </w:pPr>
            <w:r>
              <w:rPr/>
              <w:t>采购包7：</w:t>
            </w:r>
            <w:r>
              <w:rPr/>
              <w:t>2家</w:t>
            </w:r>
          </w:p>
          <w:p>
            <w:pPr>
              <w:pStyle w:val="null3"/>
            </w:pPr>
            <w:r>
              <w:rPr/>
              <w:t>采购包8：</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jc w:val="left"/>
            </w:pPr>
            <w:r>
              <w:rPr/>
              <w:t>采购包7：3家</w:t>
            </w:r>
          </w:p>
          <w:p>
            <w:pPr>
              <w:pStyle w:val="null3"/>
              <w:jc w:val="left"/>
            </w:pPr>
            <w:r>
              <w:rPr/>
              <w:t>采购包8：3家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分为8个采购包，兼投不兼中，每个投标人最多只能被确定为1个采购包的第一中标候选人。获得采购包一的第一中标候选人的投标人，如参加采购包二的投标，将不能通过采购包二的符合性审查，以此类推。本项目的评审顺序按照采购包号从小到大排序，即首先评审采购包1，然后评审采购包2，以此类推。本项目评审结束后，如某个采购包出现改变排序或者重新评审或重新招标等改变中标结果的情形，其他采购包的排序和评审结果均不作任何调整。</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采购机构代理服务收费标准：参照国家计委“计价格【2002】1980号文”和国家发改委“发 改办价格【2003】857号文”的规定（具体为100万以内：1.5%，100-500万：0.8%；500-1000万：0.45%，1000-5000万：0.25%），以各采购包的预算金额作为中标人的成交金额，按差额定率累进法计算收取。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执行中小企业的政府采购政策说明，本项目分为8个采购包，采购包1-2为专门面向中小企业采购，采购包整体专门预留；采购包3-8为专门面向小微企业采购，采购包整体专门预留。由于平台格式固化，本采购文件中关于上述内容如有与此处不一致的，以此处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p>
            <w:pPr>
              <w:pStyle w:val="null3"/>
              <w:jc w:val="left"/>
            </w:pPr>
            <w:r>
              <w:rPr/>
              <w:t>采购包4：面向中小企业，采购包专门预留</w:t>
            </w:r>
          </w:p>
          <w:p>
            <w:pPr>
              <w:pStyle w:val="null3"/>
              <w:jc w:val="left"/>
            </w:pPr>
            <w:r>
              <w:rPr/>
              <w:t>采购包5：面向中小企业，采购包专门预留</w:t>
            </w:r>
          </w:p>
          <w:p>
            <w:pPr>
              <w:pStyle w:val="null3"/>
              <w:jc w:val="left"/>
            </w:pPr>
            <w:r>
              <w:rPr/>
              <w:t>采购包6：面向中小企业，采购包专门预留</w:t>
            </w:r>
          </w:p>
          <w:p>
            <w:pPr>
              <w:pStyle w:val="null3"/>
              <w:jc w:val="left"/>
            </w:pPr>
            <w:r>
              <w:rPr/>
              <w:t>采购包7：面向中小企业，采购包专门预留</w:t>
            </w:r>
          </w:p>
          <w:p>
            <w:pPr>
              <w:pStyle w:val="null3"/>
              <w:jc w:val="left"/>
            </w:pPr>
            <w:r>
              <w:rPr/>
              <w:t>采购包8：面向中小企业，采购包专门预留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广东省公共资源交易网（https://ygp.gdzwfw.gov.cn/#/44/index）、佛山市顺德区公共资源交易中心（http：//www.shunde.gov.cn/ggzy/）及采购代理机构（https://www.gdbdzb.com/）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广东省公共资源交易网（https://ygp.gdzwfw.gov.cn/#/44/index）、佛山市顺德区公共资源交易中心（http：//www.shunde.gov.cn/ggzy/）及采购代理机构（https://www.gdbdzb.com/）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-2027年顺德区机关饭堂食材配送-包1)：综合评分法,是指投标文件满足招标文件全部实质性要求，且按照评审因素的量化指标评审得分最高的投标人为中标候选人的评标方法。（最低报价不是中标的唯一依据。）</w:t>
      </w:r>
    </w:p>
    <w:p>
      <w:pPr>
        <w:pStyle w:val="null3"/>
      </w:pPr>
      <w:r>
        <w:rPr/>
        <w:t>采购包2(2025-2027年顺德区机关饭堂食材配送-包2)：综合评分法,是指投标文件满足招标文件全部实质性要求，且按照评审因素的量化指标评审得分最高的投标人为中标候选人的评标方法。（最低报价不是中标的唯一依据。）</w:t>
      </w:r>
    </w:p>
    <w:p>
      <w:pPr>
        <w:pStyle w:val="null3"/>
      </w:pPr>
      <w:r>
        <w:rPr/>
        <w:t>采购包3(2025-2027年顺德区机关饭堂食材配送-包3)：综合评分法,是指投标文件满足招标文件全部实质性要求，且按照评审因素的量化指标评审得分最高的投标人为中标候选人的评标方法。（最低报价不是中标的唯一依据。）</w:t>
      </w:r>
    </w:p>
    <w:p>
      <w:pPr>
        <w:pStyle w:val="null3"/>
      </w:pPr>
      <w:r>
        <w:rPr/>
        <w:t>采购包4(2025-2027年顺德区机关饭堂食材配送-包4)：综合评分法,是指投标文件满足招标文件全部实质性要求，且按照评审因素的量化指标评审得分最高的投标人为中标候选人的评标方法。（最低报价不是中标的唯一依据。）</w:t>
      </w:r>
    </w:p>
    <w:p>
      <w:pPr>
        <w:pStyle w:val="null3"/>
      </w:pPr>
      <w:r>
        <w:rPr/>
        <w:t>采购包5(2025-2027年顺德区机关饭堂食材配送-包5)：综合评分法,是指投标文件满足招标文件全部实质性要求，且按照评审因素的量化指标评审得分最高的投标人为中标候选人的评标方法。（最低报价不是中标的唯一依据。）</w:t>
      </w:r>
    </w:p>
    <w:p>
      <w:pPr>
        <w:pStyle w:val="null3"/>
      </w:pPr>
      <w:r>
        <w:rPr/>
        <w:t>采购包6(2025-2027年顺德区机关饭堂食材配送-包6)：综合评分法,是指投标文件满足招标文件全部实质性要求，且按照评审因素的量化指标评审得分最高的投标人为中标候选人的评标方法。（最低报价不是中标的唯一依据。）</w:t>
      </w:r>
    </w:p>
    <w:p>
      <w:pPr>
        <w:pStyle w:val="null3"/>
      </w:pPr>
      <w:r>
        <w:rPr/>
        <w:t>采购包7(2025-2027年顺德区机关饭堂食材配送-包7)：综合评分法,是指投标文件满足招标文件全部实质性要求，且按照评审因素的量化指标评审得分最高的投标人为中标候选人的评标方法。（最低报价不是中标的唯一依据。）</w:t>
      </w:r>
    </w:p>
    <w:p>
      <w:pPr>
        <w:pStyle w:val="null3"/>
      </w:pPr>
      <w:r>
        <w:rPr/>
        <w:t>采购包8(2025-2027年顺德区机关饭堂食材配送-包8)：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采购包1（2025-2027年顺德区机关饭堂食材配送-包1）：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采购包2（2025-2027年顺德区机关饭堂食材配送-包2）：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采购包3（2025-2027年顺德区机关饭堂食材配送-包3）：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采购包4（2025-2027年顺德区机关饭堂食材配送-包4）：</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采购包5（2025-2027年顺德区机关饭堂食材配送-包5）：</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采购包6（2025-2027年顺德区机关饭堂食材配送-包6）：</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采购包7（2025-2027年顺德区机关饭堂食材配送-包7）：</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采购包8（2025-2027年顺德区机关饭堂食材配送-包8）：</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采购包1（2025-2027年顺德区机关饭堂食材配送-包1）：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在中华人民共和国境内注册的法人或其他组织或自然人。提供有效的营业执照（或事业法人登记证）副本或身份证等相关证明扫描件。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 xml:space="preserve"> 须提供下列任一项证明材料：①提供《政府采购供应商资格信用承诺函》；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采购包整体专门面向中小企业（供应商应为符合本采购包采购标的对应的中小企业划分标准所属行业的中型、小型或微型企业），监狱企业、残疾人福利性单位视同小型、微型企业。 （1）中小企业评审及《中小企业声明函》填写要求： ① 本采购包为服务类项目，投标人须根据本采购包采购类别选择对应的《中小企业声明函》填写。 ② 本采购包采购标的对应的中小企业划分标准所属行业为“批发业”，中小企业划型标准详见《关于印发中小企业划型标准规定的通知》（工信部联企业〔2011〕300号）（http://www.gov.cn/zwgk/2011-07/04/content_1898747.htm）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pPr>
      <w:r>
        <w:rPr/>
        <w:t>采购包2（2025-2027年顺德区机关饭堂食材配送-包2）：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在中华人民共和国境内注册的法人或其他组织或自然人。提供有效的营业执照（或事业法人登记证）副本或身份证等相关证明扫描件。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 xml:space="preserve"> 须提供下列任一项证明材料：①提供《政府采购供应商资格信用承诺函》；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采购包整体专门面向中小企业（供应商应为符合本采购包采购标的对应的中小企业划分标准所属行业的中型、小型或微型企业），监狱企业、残疾人福利性单位视同小型、微型企业。 （1）中小企业评审及《中小企业声明函》填写要求： ① 本采购包为服务类项目，投标人须根据本采购包采购类别选择对应的《中小企业声明函》填写。 ② 本采购包采购标的对应的中小企业划分标准所属行业为“批发业”，中小企业划型标准详见《关于印发中小企业划型标准规定的通知》（工信部联企业〔2011〕300号）（http://www.gov.cn/zwgk/2011-07/04/content_1898747.htm）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pPr>
      <w:r>
        <w:rPr/>
        <w:t>采购包3（2025-2027年顺德区机关饭堂食材配送-包3）：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在中华人民共和国境内注册的法人或其他组织或自然人。提供有效的营业执照（或事业法人登记证）副本或身份证等相关证明扫描件。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 xml:space="preserve"> 须提供下列任一项证明材料：①提供《政府采购供应商资格信用承诺函》；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pPr>
      <w:r>
        <w:rPr/>
        <w:t>采购包4（2025-2027年顺德区机关饭堂食材配送-包4）：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在中华人民共和国境内注册的法人或其他组织或自然人。提供有效的营业执照（或事业法人登记证）副本或身份证等相关证明扫描件。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 xml:space="preserve"> 须提供下列任一项证明材料：①提供《政府采购供应商资格信用承诺函》；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pPr>
      <w:r>
        <w:rPr/>
        <w:t>采购包5（2025-2027年顺德区机关饭堂食材配送-包5）：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在中华人民共和国境内注册的法人或其他组织或自然人。提供有效的营业执照（或事业法人登记证）副本或身份证等相关证明扫描件。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 xml:space="preserve"> 须提供下列任一项证明材料：①提供《政府采购供应商资格信用承诺函》；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pPr>
      <w:r>
        <w:rPr/>
        <w:t>采购包6（2025-2027年顺德区机关饭堂食材配送-包6）：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在中华人民共和国境内注册的法人或其他组织或自然人。提供有效的营业执照（或事业法人登记证）副本或身份证等相关证明扫描件。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 xml:space="preserve"> 须提供下列任一项证明材料：①提供《政府采购供应商资格信用承诺函》；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pPr>
      <w:r>
        <w:rPr/>
        <w:t>采购包7（2025-2027年顺德区机关饭堂食材配送-包7）：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在中华人民共和国境内注册的法人或其他组织或自然人。提供有效的营业执照（或事业法人登记证）副本或身份证等相关证明扫描件。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 xml:space="preserve"> 须提供下列任一项证明材料：①提供《政府采购供应商资格信用承诺函》；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pPr>
      <w:r>
        <w:rPr/>
        <w:t>采购包8（2025-2027年顺德区机关饭堂食材配送-包8）：</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在中华人民共和国境内注册的法人或其他组织或自然人。提供有效的营业执照（或事业法人登记证）副本或身份证等相关证明扫描件。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 xml:space="preserve"> 须提供下列任一项证明材料：①提供《政府采购供应商资格信用承诺函》；②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投标人须具有行政主管部门颁发有效期内的《食品经营许可证》 (提供证书扫描件) ；如已实施食品药品经营许可多证合一改革的，提供《食品药品经营许可证》 (提供证书扫描件，许可须与食品相关)；如供应商许可证与营业执照合并办理的，提供扫描营业执照二维码后的有效备案信息截图。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采购包整体专门面向小微企业（供应商应为符合本采购包采购标的对应的中小企业划分标准所属行业的小型或微型企业），监狱企业、残疾人福利性单位视同小型、微型企业。 （1）小微企业评审及《中小企业声明函》填写要求： ① 本采购包为服务类项目，投标人须根据本采购包采购类别选择对应的《中小企业声明函》填写。 ② 本项目采购标的对应的中小企业划分标准所属行业为“批发业”，中小企业划型标准详见《关于印发中小企业划型标准规定的通知》（工信部联企业〔2011〕300号）（http://www.gov.cn/zwgk/2011-07/04/content_1898747.htm）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采购包1（2025-2027年顺德区机关饭堂食材配送-包1）：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投标（报价）折扣率是固定且是唯一的</w:t>
            </w:r>
          </w:p>
        </w:tc>
        <w:tc>
          <w:tcPr>
            <w:tcW w:type="dxa" w:w="4238"/>
          </w:tcPr>
          <w:p>
            <w:pPr>
              <w:pStyle w:val="null3"/>
            </w:pPr>
            <w:r>
              <w:rPr/>
              <w:t>投标（报价）折扣率是固定且是唯一的。</w:t>
            </w:r>
          </w:p>
        </w:tc>
      </w:tr>
      <w:tr>
        <w:tc>
          <w:tcPr>
            <w:tcW w:type="dxa" w:w="890"/>
          </w:tcPr>
          <w:p>
            <w:pPr>
              <w:pStyle w:val="null3"/>
            </w:pPr>
            <w:r>
              <w:rPr/>
              <w:t>4</w:t>
            </w:r>
          </w:p>
        </w:tc>
        <w:tc>
          <w:tcPr>
            <w:tcW w:type="dxa" w:w="3178"/>
          </w:tcPr>
          <w:p>
            <w:pPr>
              <w:pStyle w:val="null3"/>
            </w:pPr>
            <w:r>
              <w:rPr/>
              <w:t>报价有效性</w:t>
            </w:r>
          </w:p>
        </w:tc>
        <w:tc>
          <w:tcPr>
            <w:tcW w:type="dxa" w:w="4238"/>
          </w:tcPr>
          <w:p>
            <w:pPr>
              <w:pStyle w:val="null3"/>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5</w:t>
            </w:r>
          </w:p>
        </w:tc>
        <w:tc>
          <w:tcPr>
            <w:tcW w:type="dxa" w:w="3178"/>
          </w:tcPr>
          <w:p>
            <w:pPr>
              <w:pStyle w:val="null3"/>
            </w:pPr>
            <w:r>
              <w:rPr/>
              <w:t>带★号实质性条款响应情况</w:t>
            </w:r>
          </w:p>
        </w:tc>
        <w:tc>
          <w:tcPr>
            <w:tcW w:type="dxa" w:w="4238"/>
          </w:tcPr>
          <w:p>
            <w:pPr>
              <w:pStyle w:val="null3"/>
            </w:pPr>
            <w:r>
              <w:rPr/>
              <w:t>投标文件完全满足招标文件中实质性响应条款（即标注“★”号条款）（参考《技术和服务要求响应表》及《商务条件响应表》）。</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pPr>
      <w:r>
        <w:rPr/>
        <w:t>采购包2（2025-2027年顺德区机关饭堂食材配送-包2）：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投标（报价）折扣率是固定且是唯一的</w:t>
            </w:r>
          </w:p>
        </w:tc>
        <w:tc>
          <w:tcPr>
            <w:tcW w:type="dxa" w:w="4238"/>
          </w:tcPr>
          <w:p>
            <w:pPr>
              <w:pStyle w:val="null3"/>
            </w:pPr>
            <w:r>
              <w:rPr/>
              <w:t>投标（报价）折扣率是固定且是唯一的。</w:t>
            </w:r>
          </w:p>
        </w:tc>
      </w:tr>
      <w:tr>
        <w:tc>
          <w:tcPr>
            <w:tcW w:type="dxa" w:w="890"/>
          </w:tcPr>
          <w:p>
            <w:pPr>
              <w:pStyle w:val="null3"/>
            </w:pPr>
            <w:r>
              <w:rPr/>
              <w:t>4</w:t>
            </w:r>
          </w:p>
        </w:tc>
        <w:tc>
          <w:tcPr>
            <w:tcW w:type="dxa" w:w="3178"/>
          </w:tcPr>
          <w:p>
            <w:pPr>
              <w:pStyle w:val="null3"/>
            </w:pPr>
            <w:r>
              <w:rPr/>
              <w:t>报价有效性</w:t>
            </w:r>
          </w:p>
        </w:tc>
        <w:tc>
          <w:tcPr>
            <w:tcW w:type="dxa" w:w="4238"/>
          </w:tcPr>
          <w:p>
            <w:pPr>
              <w:pStyle w:val="null3"/>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5</w:t>
            </w:r>
          </w:p>
        </w:tc>
        <w:tc>
          <w:tcPr>
            <w:tcW w:type="dxa" w:w="3178"/>
          </w:tcPr>
          <w:p>
            <w:pPr>
              <w:pStyle w:val="null3"/>
            </w:pPr>
            <w:r>
              <w:rPr/>
              <w:t>带★号实质性条款响应情况</w:t>
            </w:r>
          </w:p>
        </w:tc>
        <w:tc>
          <w:tcPr>
            <w:tcW w:type="dxa" w:w="4238"/>
          </w:tcPr>
          <w:p>
            <w:pPr>
              <w:pStyle w:val="null3"/>
            </w:pPr>
            <w:r>
              <w:rPr/>
              <w:t>投标文件完全满足招标文件中实质性响应条款（即标注“★”号条款）（参考《技术和服务要求响应表》及《商务条件响应表》）。</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r>
        <w:tc>
          <w:tcPr>
            <w:tcW w:type="dxa" w:w="890"/>
          </w:tcPr>
          <w:p>
            <w:pPr>
              <w:pStyle w:val="null3"/>
            </w:pPr>
            <w:r>
              <w:rPr/>
              <w:t>9</w:t>
            </w:r>
          </w:p>
        </w:tc>
        <w:tc>
          <w:tcPr>
            <w:tcW w:type="dxa" w:w="3178"/>
          </w:tcPr>
          <w:p>
            <w:pPr>
              <w:pStyle w:val="null3"/>
            </w:pPr>
            <w:r>
              <w:rPr/>
              <w:t>兼投不兼中</w:t>
            </w:r>
          </w:p>
        </w:tc>
        <w:tc>
          <w:tcPr>
            <w:tcW w:type="dxa" w:w="4238"/>
          </w:tcPr>
          <w:p>
            <w:pPr>
              <w:pStyle w:val="null3"/>
            </w:pPr>
            <w:r>
              <w:rPr/>
              <w:t>投标人非前面任意采购包的第一中标候选人。</w:t>
            </w:r>
          </w:p>
        </w:tc>
      </w:tr>
    </w:tbl>
    <w:p>
      <w:pPr>
        <w:pStyle w:val="null3"/>
      </w:pPr>
      <w:r>
        <w:rPr/>
        <w:t>采购包3（2025-2027年顺德区机关饭堂食材配送-包3）：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投标（报价）折扣率是固定且是唯一的</w:t>
            </w:r>
          </w:p>
        </w:tc>
        <w:tc>
          <w:tcPr>
            <w:tcW w:type="dxa" w:w="4238"/>
          </w:tcPr>
          <w:p>
            <w:pPr>
              <w:pStyle w:val="null3"/>
            </w:pPr>
            <w:r>
              <w:rPr/>
              <w:t>投标（报价）折扣率是固定且是唯一的。</w:t>
            </w:r>
          </w:p>
        </w:tc>
      </w:tr>
      <w:tr>
        <w:tc>
          <w:tcPr>
            <w:tcW w:type="dxa" w:w="890"/>
          </w:tcPr>
          <w:p>
            <w:pPr>
              <w:pStyle w:val="null3"/>
            </w:pPr>
            <w:r>
              <w:rPr/>
              <w:t>4</w:t>
            </w:r>
          </w:p>
        </w:tc>
        <w:tc>
          <w:tcPr>
            <w:tcW w:type="dxa" w:w="3178"/>
          </w:tcPr>
          <w:p>
            <w:pPr>
              <w:pStyle w:val="null3"/>
            </w:pPr>
            <w:r>
              <w:rPr/>
              <w:t>报价有效性</w:t>
            </w:r>
          </w:p>
        </w:tc>
        <w:tc>
          <w:tcPr>
            <w:tcW w:type="dxa" w:w="4238"/>
          </w:tcPr>
          <w:p>
            <w:pPr>
              <w:pStyle w:val="null3"/>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5</w:t>
            </w:r>
          </w:p>
        </w:tc>
        <w:tc>
          <w:tcPr>
            <w:tcW w:type="dxa" w:w="3178"/>
          </w:tcPr>
          <w:p>
            <w:pPr>
              <w:pStyle w:val="null3"/>
            </w:pPr>
            <w:r>
              <w:rPr/>
              <w:t>带★号实质性条款响应情况</w:t>
            </w:r>
          </w:p>
        </w:tc>
        <w:tc>
          <w:tcPr>
            <w:tcW w:type="dxa" w:w="4238"/>
          </w:tcPr>
          <w:p>
            <w:pPr>
              <w:pStyle w:val="null3"/>
            </w:pPr>
            <w:r>
              <w:rPr/>
              <w:t>投标文件完全满足招标文件中实质性响应条款（即标注“★”号条款）（参考《技术和服务要求响应表》及《商务条件响应表》）。</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r>
        <w:tc>
          <w:tcPr>
            <w:tcW w:type="dxa" w:w="890"/>
          </w:tcPr>
          <w:p>
            <w:pPr>
              <w:pStyle w:val="null3"/>
            </w:pPr>
            <w:r>
              <w:rPr/>
              <w:t>9</w:t>
            </w:r>
          </w:p>
        </w:tc>
        <w:tc>
          <w:tcPr>
            <w:tcW w:type="dxa" w:w="3178"/>
          </w:tcPr>
          <w:p>
            <w:pPr>
              <w:pStyle w:val="null3"/>
            </w:pPr>
            <w:r>
              <w:rPr/>
              <w:t>兼投不兼中</w:t>
            </w:r>
          </w:p>
        </w:tc>
        <w:tc>
          <w:tcPr>
            <w:tcW w:type="dxa" w:w="4238"/>
          </w:tcPr>
          <w:p>
            <w:pPr>
              <w:pStyle w:val="null3"/>
            </w:pPr>
            <w:r>
              <w:rPr/>
              <w:t>投标人非前面任意采购包的第一中标候选人。</w:t>
            </w:r>
          </w:p>
        </w:tc>
      </w:tr>
    </w:tbl>
    <w:p>
      <w:pPr>
        <w:pStyle w:val="null3"/>
      </w:pPr>
      <w:r>
        <w:rPr/>
        <w:t>采购包4（2025-2027年顺德区机关饭堂食材配送-包4）：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投标（报价）折扣率是固定且是唯一的</w:t>
            </w:r>
          </w:p>
        </w:tc>
        <w:tc>
          <w:tcPr>
            <w:tcW w:type="dxa" w:w="4238"/>
          </w:tcPr>
          <w:p>
            <w:pPr>
              <w:pStyle w:val="null3"/>
            </w:pPr>
            <w:r>
              <w:rPr/>
              <w:t>投标（报价）折扣率是固定且是唯一的。</w:t>
            </w:r>
          </w:p>
        </w:tc>
      </w:tr>
      <w:tr>
        <w:tc>
          <w:tcPr>
            <w:tcW w:type="dxa" w:w="890"/>
          </w:tcPr>
          <w:p>
            <w:pPr>
              <w:pStyle w:val="null3"/>
            </w:pPr>
            <w:r>
              <w:rPr/>
              <w:t>4</w:t>
            </w:r>
          </w:p>
        </w:tc>
        <w:tc>
          <w:tcPr>
            <w:tcW w:type="dxa" w:w="3178"/>
          </w:tcPr>
          <w:p>
            <w:pPr>
              <w:pStyle w:val="null3"/>
            </w:pPr>
            <w:r>
              <w:rPr/>
              <w:t>报价有效性</w:t>
            </w:r>
          </w:p>
        </w:tc>
        <w:tc>
          <w:tcPr>
            <w:tcW w:type="dxa" w:w="4238"/>
          </w:tcPr>
          <w:p>
            <w:pPr>
              <w:pStyle w:val="null3"/>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5</w:t>
            </w:r>
          </w:p>
        </w:tc>
        <w:tc>
          <w:tcPr>
            <w:tcW w:type="dxa" w:w="3178"/>
          </w:tcPr>
          <w:p>
            <w:pPr>
              <w:pStyle w:val="null3"/>
            </w:pPr>
            <w:r>
              <w:rPr/>
              <w:t>带★号实质性条款响应情况</w:t>
            </w:r>
          </w:p>
        </w:tc>
        <w:tc>
          <w:tcPr>
            <w:tcW w:type="dxa" w:w="4238"/>
          </w:tcPr>
          <w:p>
            <w:pPr>
              <w:pStyle w:val="null3"/>
            </w:pPr>
            <w:r>
              <w:rPr/>
              <w:t>投标文件完全满足招标文件中实质性响应条款（即标注“★”号条款）（参考《技术和服务要求响应表》及《商务条件响应表》）。</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r>
        <w:tc>
          <w:tcPr>
            <w:tcW w:type="dxa" w:w="890"/>
          </w:tcPr>
          <w:p>
            <w:pPr>
              <w:pStyle w:val="null3"/>
            </w:pPr>
            <w:r>
              <w:rPr/>
              <w:t>9</w:t>
            </w:r>
          </w:p>
        </w:tc>
        <w:tc>
          <w:tcPr>
            <w:tcW w:type="dxa" w:w="3178"/>
          </w:tcPr>
          <w:p>
            <w:pPr>
              <w:pStyle w:val="null3"/>
            </w:pPr>
            <w:r>
              <w:rPr/>
              <w:t>兼投不兼中</w:t>
            </w:r>
          </w:p>
        </w:tc>
        <w:tc>
          <w:tcPr>
            <w:tcW w:type="dxa" w:w="4238"/>
          </w:tcPr>
          <w:p>
            <w:pPr>
              <w:pStyle w:val="null3"/>
            </w:pPr>
            <w:r>
              <w:rPr/>
              <w:t>投标人非前面任意采购包的第一中标候选人。</w:t>
            </w:r>
          </w:p>
        </w:tc>
      </w:tr>
    </w:tbl>
    <w:p>
      <w:pPr>
        <w:pStyle w:val="null3"/>
      </w:pPr>
      <w:r>
        <w:rPr/>
        <w:t>采购包5（2025-2027年顺德区机关饭堂食材配送-包5）：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投标（报价）折扣率是固定且是唯一的</w:t>
            </w:r>
          </w:p>
        </w:tc>
        <w:tc>
          <w:tcPr>
            <w:tcW w:type="dxa" w:w="4238"/>
          </w:tcPr>
          <w:p>
            <w:pPr>
              <w:pStyle w:val="null3"/>
            </w:pPr>
            <w:r>
              <w:rPr/>
              <w:t>投标（报价）折扣率是固定且是唯一的。</w:t>
            </w:r>
          </w:p>
        </w:tc>
      </w:tr>
      <w:tr>
        <w:tc>
          <w:tcPr>
            <w:tcW w:type="dxa" w:w="890"/>
          </w:tcPr>
          <w:p>
            <w:pPr>
              <w:pStyle w:val="null3"/>
            </w:pPr>
            <w:r>
              <w:rPr/>
              <w:t>4</w:t>
            </w:r>
          </w:p>
        </w:tc>
        <w:tc>
          <w:tcPr>
            <w:tcW w:type="dxa" w:w="3178"/>
          </w:tcPr>
          <w:p>
            <w:pPr>
              <w:pStyle w:val="null3"/>
            </w:pPr>
            <w:r>
              <w:rPr/>
              <w:t>报价有效性</w:t>
            </w:r>
          </w:p>
        </w:tc>
        <w:tc>
          <w:tcPr>
            <w:tcW w:type="dxa" w:w="4238"/>
          </w:tcPr>
          <w:p>
            <w:pPr>
              <w:pStyle w:val="null3"/>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5</w:t>
            </w:r>
          </w:p>
        </w:tc>
        <w:tc>
          <w:tcPr>
            <w:tcW w:type="dxa" w:w="3178"/>
          </w:tcPr>
          <w:p>
            <w:pPr>
              <w:pStyle w:val="null3"/>
            </w:pPr>
            <w:r>
              <w:rPr/>
              <w:t>带★号实质性条款响应情况</w:t>
            </w:r>
          </w:p>
        </w:tc>
        <w:tc>
          <w:tcPr>
            <w:tcW w:type="dxa" w:w="4238"/>
          </w:tcPr>
          <w:p>
            <w:pPr>
              <w:pStyle w:val="null3"/>
            </w:pPr>
            <w:r>
              <w:rPr/>
              <w:t>投标文件完全满足招标文件中实质性响应条款（即标注“★”号条款）（参考《技术和服务要求响应表》及《商务条件响应表》）。</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r>
        <w:tc>
          <w:tcPr>
            <w:tcW w:type="dxa" w:w="890"/>
          </w:tcPr>
          <w:p>
            <w:pPr>
              <w:pStyle w:val="null3"/>
            </w:pPr>
            <w:r>
              <w:rPr/>
              <w:t>9</w:t>
            </w:r>
          </w:p>
        </w:tc>
        <w:tc>
          <w:tcPr>
            <w:tcW w:type="dxa" w:w="3178"/>
          </w:tcPr>
          <w:p>
            <w:pPr>
              <w:pStyle w:val="null3"/>
            </w:pPr>
            <w:r>
              <w:rPr/>
              <w:t>兼投不兼中</w:t>
            </w:r>
          </w:p>
        </w:tc>
        <w:tc>
          <w:tcPr>
            <w:tcW w:type="dxa" w:w="4238"/>
          </w:tcPr>
          <w:p>
            <w:pPr>
              <w:pStyle w:val="null3"/>
            </w:pPr>
            <w:r>
              <w:rPr/>
              <w:t>投标人非前面任意采购包的第一中标候选人。</w:t>
            </w:r>
          </w:p>
        </w:tc>
      </w:tr>
    </w:tbl>
    <w:p>
      <w:pPr>
        <w:pStyle w:val="null3"/>
      </w:pPr>
      <w:r>
        <w:rPr/>
        <w:t>采购包6（2025-2027年顺德区机关饭堂食材配送-包6）：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投标（报价）折扣率是固定且是唯一的</w:t>
            </w:r>
          </w:p>
        </w:tc>
        <w:tc>
          <w:tcPr>
            <w:tcW w:type="dxa" w:w="4238"/>
          </w:tcPr>
          <w:p>
            <w:pPr>
              <w:pStyle w:val="null3"/>
            </w:pPr>
            <w:r>
              <w:rPr/>
              <w:t>投标（报价）折扣率是固定且是唯一的。</w:t>
            </w:r>
          </w:p>
        </w:tc>
      </w:tr>
      <w:tr>
        <w:tc>
          <w:tcPr>
            <w:tcW w:type="dxa" w:w="890"/>
          </w:tcPr>
          <w:p>
            <w:pPr>
              <w:pStyle w:val="null3"/>
            </w:pPr>
            <w:r>
              <w:rPr/>
              <w:t>4</w:t>
            </w:r>
          </w:p>
        </w:tc>
        <w:tc>
          <w:tcPr>
            <w:tcW w:type="dxa" w:w="3178"/>
          </w:tcPr>
          <w:p>
            <w:pPr>
              <w:pStyle w:val="null3"/>
            </w:pPr>
            <w:r>
              <w:rPr/>
              <w:t>报价有效性</w:t>
            </w:r>
          </w:p>
        </w:tc>
        <w:tc>
          <w:tcPr>
            <w:tcW w:type="dxa" w:w="4238"/>
          </w:tcPr>
          <w:p>
            <w:pPr>
              <w:pStyle w:val="null3"/>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5</w:t>
            </w:r>
          </w:p>
        </w:tc>
        <w:tc>
          <w:tcPr>
            <w:tcW w:type="dxa" w:w="3178"/>
          </w:tcPr>
          <w:p>
            <w:pPr>
              <w:pStyle w:val="null3"/>
            </w:pPr>
            <w:r>
              <w:rPr/>
              <w:t>带★号实质性条款响应情况</w:t>
            </w:r>
          </w:p>
        </w:tc>
        <w:tc>
          <w:tcPr>
            <w:tcW w:type="dxa" w:w="4238"/>
          </w:tcPr>
          <w:p>
            <w:pPr>
              <w:pStyle w:val="null3"/>
            </w:pPr>
            <w:r>
              <w:rPr/>
              <w:t>投标文件完全满足招标文件中实质性响应条款（即标注“★”号条款）（参考《技术和服务要求响应表》及《商务条件响应表》）。</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r>
        <w:tc>
          <w:tcPr>
            <w:tcW w:type="dxa" w:w="890"/>
          </w:tcPr>
          <w:p>
            <w:pPr>
              <w:pStyle w:val="null3"/>
            </w:pPr>
            <w:r>
              <w:rPr/>
              <w:t>9</w:t>
            </w:r>
          </w:p>
        </w:tc>
        <w:tc>
          <w:tcPr>
            <w:tcW w:type="dxa" w:w="3178"/>
          </w:tcPr>
          <w:p>
            <w:pPr>
              <w:pStyle w:val="null3"/>
            </w:pPr>
            <w:r>
              <w:rPr/>
              <w:t>兼投不兼中</w:t>
            </w:r>
          </w:p>
        </w:tc>
        <w:tc>
          <w:tcPr>
            <w:tcW w:type="dxa" w:w="4238"/>
          </w:tcPr>
          <w:p>
            <w:pPr>
              <w:pStyle w:val="null3"/>
            </w:pPr>
            <w:r>
              <w:rPr/>
              <w:t>投标人非前面任意采购包的第一中标候选人。</w:t>
            </w:r>
          </w:p>
        </w:tc>
      </w:tr>
    </w:tbl>
    <w:p>
      <w:pPr>
        <w:pStyle w:val="null3"/>
      </w:pPr>
      <w:r>
        <w:rPr/>
        <w:t>采购包7（2025-2027年顺德区机关饭堂食材配送-包7）：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投标（报价）折扣率是固定且是唯一的</w:t>
            </w:r>
          </w:p>
        </w:tc>
        <w:tc>
          <w:tcPr>
            <w:tcW w:type="dxa" w:w="4238"/>
          </w:tcPr>
          <w:p>
            <w:pPr>
              <w:pStyle w:val="null3"/>
            </w:pPr>
            <w:r>
              <w:rPr/>
              <w:t>投标（报价）折扣率是固定且是唯一的。</w:t>
            </w:r>
          </w:p>
        </w:tc>
      </w:tr>
      <w:tr>
        <w:tc>
          <w:tcPr>
            <w:tcW w:type="dxa" w:w="890"/>
          </w:tcPr>
          <w:p>
            <w:pPr>
              <w:pStyle w:val="null3"/>
            </w:pPr>
            <w:r>
              <w:rPr/>
              <w:t>4</w:t>
            </w:r>
          </w:p>
        </w:tc>
        <w:tc>
          <w:tcPr>
            <w:tcW w:type="dxa" w:w="3178"/>
          </w:tcPr>
          <w:p>
            <w:pPr>
              <w:pStyle w:val="null3"/>
            </w:pPr>
            <w:r>
              <w:rPr/>
              <w:t>报价有效性</w:t>
            </w:r>
          </w:p>
        </w:tc>
        <w:tc>
          <w:tcPr>
            <w:tcW w:type="dxa" w:w="4238"/>
          </w:tcPr>
          <w:p>
            <w:pPr>
              <w:pStyle w:val="null3"/>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5</w:t>
            </w:r>
          </w:p>
        </w:tc>
        <w:tc>
          <w:tcPr>
            <w:tcW w:type="dxa" w:w="3178"/>
          </w:tcPr>
          <w:p>
            <w:pPr>
              <w:pStyle w:val="null3"/>
            </w:pPr>
            <w:r>
              <w:rPr/>
              <w:t>带★号实质性条款响应情况</w:t>
            </w:r>
          </w:p>
        </w:tc>
        <w:tc>
          <w:tcPr>
            <w:tcW w:type="dxa" w:w="4238"/>
          </w:tcPr>
          <w:p>
            <w:pPr>
              <w:pStyle w:val="null3"/>
            </w:pPr>
            <w:r>
              <w:rPr/>
              <w:t>投标文件完全满足招标文件中实质性响应条款（即标注“★”号条款）（参考《技术和服务要求响应表》及《商务条件响应表》）。</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r>
        <w:tc>
          <w:tcPr>
            <w:tcW w:type="dxa" w:w="890"/>
          </w:tcPr>
          <w:p>
            <w:pPr>
              <w:pStyle w:val="null3"/>
            </w:pPr>
            <w:r>
              <w:rPr/>
              <w:t>9</w:t>
            </w:r>
          </w:p>
        </w:tc>
        <w:tc>
          <w:tcPr>
            <w:tcW w:type="dxa" w:w="3178"/>
          </w:tcPr>
          <w:p>
            <w:pPr>
              <w:pStyle w:val="null3"/>
            </w:pPr>
            <w:r>
              <w:rPr/>
              <w:t>兼投不兼中</w:t>
            </w:r>
          </w:p>
        </w:tc>
        <w:tc>
          <w:tcPr>
            <w:tcW w:type="dxa" w:w="4238"/>
          </w:tcPr>
          <w:p>
            <w:pPr>
              <w:pStyle w:val="null3"/>
            </w:pPr>
            <w:r>
              <w:rPr/>
              <w:t>投标人非前面任意采购包的第一中标候选人。</w:t>
            </w:r>
          </w:p>
        </w:tc>
      </w:tr>
    </w:tbl>
    <w:p>
      <w:pPr>
        <w:pStyle w:val="null3"/>
      </w:pPr>
      <w:r>
        <w:rPr/>
        <w:t>采购包8（2025-2027年顺德区机关饭堂食材配送-包8）：</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投标（报价）折扣率是固定且是唯一的</w:t>
            </w:r>
          </w:p>
        </w:tc>
        <w:tc>
          <w:tcPr>
            <w:tcW w:type="dxa" w:w="4238"/>
          </w:tcPr>
          <w:p>
            <w:pPr>
              <w:pStyle w:val="null3"/>
            </w:pPr>
            <w:r>
              <w:rPr/>
              <w:t>投标（报价）折扣率是固定且是唯一的。</w:t>
            </w:r>
          </w:p>
        </w:tc>
      </w:tr>
      <w:tr>
        <w:tc>
          <w:tcPr>
            <w:tcW w:type="dxa" w:w="890"/>
          </w:tcPr>
          <w:p>
            <w:pPr>
              <w:pStyle w:val="null3"/>
            </w:pPr>
            <w:r>
              <w:rPr/>
              <w:t>4</w:t>
            </w:r>
          </w:p>
        </w:tc>
        <w:tc>
          <w:tcPr>
            <w:tcW w:type="dxa" w:w="3178"/>
          </w:tcPr>
          <w:p>
            <w:pPr>
              <w:pStyle w:val="null3"/>
            </w:pPr>
            <w:r>
              <w:rPr/>
              <w:t>报价有效性</w:t>
            </w:r>
          </w:p>
        </w:tc>
        <w:tc>
          <w:tcPr>
            <w:tcW w:type="dxa" w:w="4238"/>
          </w:tcPr>
          <w:p>
            <w:pPr>
              <w:pStyle w:val="null3"/>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5</w:t>
            </w:r>
          </w:p>
        </w:tc>
        <w:tc>
          <w:tcPr>
            <w:tcW w:type="dxa" w:w="3178"/>
          </w:tcPr>
          <w:p>
            <w:pPr>
              <w:pStyle w:val="null3"/>
            </w:pPr>
            <w:r>
              <w:rPr/>
              <w:t>带★号实质性条款响应情况</w:t>
            </w:r>
          </w:p>
        </w:tc>
        <w:tc>
          <w:tcPr>
            <w:tcW w:type="dxa" w:w="4238"/>
          </w:tcPr>
          <w:p>
            <w:pPr>
              <w:pStyle w:val="null3"/>
            </w:pPr>
            <w:r>
              <w:rPr/>
              <w:t>投标文件完全满足招标文件中实质性响应条款（即标注“★”号条款）（参考《技术和服务要求响应表》及《商务条件响应表》）。</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r>
        <w:tc>
          <w:tcPr>
            <w:tcW w:type="dxa" w:w="890"/>
          </w:tcPr>
          <w:p>
            <w:pPr>
              <w:pStyle w:val="null3"/>
            </w:pPr>
            <w:r>
              <w:rPr/>
              <w:t>9</w:t>
            </w:r>
          </w:p>
        </w:tc>
        <w:tc>
          <w:tcPr>
            <w:tcW w:type="dxa" w:w="3178"/>
          </w:tcPr>
          <w:p>
            <w:pPr>
              <w:pStyle w:val="null3"/>
            </w:pPr>
            <w:r>
              <w:rPr/>
              <w:t>兼投不兼中</w:t>
            </w:r>
          </w:p>
        </w:tc>
        <w:tc>
          <w:tcPr>
            <w:tcW w:type="dxa" w:w="4238"/>
          </w:tcPr>
          <w:p>
            <w:pPr>
              <w:pStyle w:val="null3"/>
            </w:pPr>
            <w:r>
              <w:rPr/>
              <w:t>投标人非前面任意采购包的第一中标候选人。</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采购包1(2025-2027年顺德区机关饭堂食材配送-包1):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食品质量保证及食品安全措施方案 (10.0分)</w:t>
            </w:r>
            <w:r>
              <w:rPr/>
              <w:t>，（等次分值选择：</w:t>
            </w:r>
            <w:r>
              <w:rPr/>
              <w:t>0.0;</w:t>
            </w:r>
            <w:r>
              <w:rPr/>
              <w:t>3.0;</w:t>
            </w:r>
            <w:r>
              <w:rPr/>
              <w:t>6.0;</w:t>
            </w:r>
            <w:r>
              <w:rPr/>
              <w:t>10.0;</w:t>
            </w:r>
            <w:r>
              <w:rPr/>
              <w:t>）</w:t>
            </w:r>
          </w:p>
        </w:tc>
        <w:tc>
          <w:tcPr>
            <w:tcW w:type="dxa" w:w="5076"/>
          </w:tcPr>
          <w:p>
            <w:pPr>
              <w:pStyle w:val="null3"/>
              <w:jc w:val="left"/>
            </w:pPr>
            <w:r>
              <w:rPr/>
              <w:t>对投标文件中的食品质量保证及食品安全措施方案【包含但不限于（1）包装、（2）保存、（3）验收配合、（4）退换货、（5）食品安全（质量）追溯各环节的质量保证及食品安全措施】进行评审： 1、上述内容没有缺项，方案合理、完整，可操作性强，完全符合或优于招标文件要求的，得10分； 2、上述内容缺失不超过1项，或内容可操作性较强，能较好满足采购需求，得6分； 3、方案内容缺失较多，或方案缺乏针对性，或缺乏可操作性，难以满足用户需求的，得3分； 4、无提供方案的得0分。</w:t>
            </w:r>
          </w:p>
        </w:tc>
      </w:tr>
      <w:tr>
        <w:tc>
          <w:tcPr>
            <w:tcW w:type="dxa" w:w="922"/>
            <w:gridSpan w:val="2"/>
            <w:vMerge/>
          </w:tcPr>
          <w:p/>
        </w:tc>
        <w:tc>
          <w:tcPr>
            <w:tcW w:type="dxa" w:w="2307"/>
          </w:tcPr>
          <w:p>
            <w:pPr>
              <w:pStyle w:val="null3"/>
              <w:jc w:val="left"/>
            </w:pPr>
            <w:r>
              <w:rPr/>
              <w:t>供应组织方案 (10.0分)</w:t>
            </w:r>
            <w:r>
              <w:rPr/>
              <w:t>，（等次分值选择：</w:t>
            </w:r>
            <w:r>
              <w:rPr/>
              <w:t>0.0;</w:t>
            </w:r>
            <w:r>
              <w:rPr/>
              <w:t>3.0;</w:t>
            </w:r>
            <w:r>
              <w:rPr/>
              <w:t>6.0;</w:t>
            </w:r>
            <w:r>
              <w:rPr/>
              <w:t>10.0;</w:t>
            </w:r>
            <w:r>
              <w:rPr/>
              <w:t>）</w:t>
            </w:r>
          </w:p>
        </w:tc>
        <w:tc>
          <w:tcPr>
            <w:tcW w:type="dxa" w:w="5076"/>
          </w:tcPr>
          <w:p>
            <w:pPr>
              <w:pStyle w:val="null3"/>
              <w:jc w:val="left"/>
            </w:pPr>
            <w:r>
              <w:rPr/>
              <w:t>对各投标人在本项目各类食材（包含但不限于蔬果类、畜禽肉类、水产类、冷冻调制食品类、粮油副食等）的来源组织、保障方案【包含但不限于①食材采购流程②食材供应保障措施等，商务部分评审因素中的“供应保障”除外】进行评审： 1、上述内容没有缺项，来源具体明确、充足稳定，流程规范、高效，针对性和可行性强，有利于提高服务质量，完全符合或优于招标文件要求的，得10分。 2、上述内容缺失不超过1项，来源明确、稳定，流程合理、可行，可保障服务质量的，能较好满足采购需求，得6分。 3、方案内容缺失较多，或来源明确但不稳定，流程有一定的合理性和可行性，但对服务质量的保障不足，难以满足用户需求的，得3分。 4、无提供方案的得0分。</w:t>
            </w:r>
          </w:p>
        </w:tc>
      </w:tr>
      <w:tr>
        <w:tc>
          <w:tcPr>
            <w:tcW w:type="dxa" w:w="922"/>
            <w:gridSpan w:val="2"/>
            <w:vMerge/>
          </w:tcPr>
          <w:p/>
        </w:tc>
        <w:tc>
          <w:tcPr>
            <w:tcW w:type="dxa" w:w="2307"/>
          </w:tcPr>
          <w:p>
            <w:pPr>
              <w:pStyle w:val="null3"/>
              <w:jc w:val="left"/>
            </w:pPr>
            <w:r>
              <w:rPr/>
              <w:t>配送服务方案 (10.0分)</w:t>
            </w:r>
            <w:r>
              <w:rPr/>
              <w:t>，（等次分值选择：</w:t>
            </w:r>
            <w:r>
              <w:rPr/>
              <w:t>0.0;</w:t>
            </w:r>
            <w:r>
              <w:rPr/>
              <w:t>3.0;</w:t>
            </w:r>
            <w:r>
              <w:rPr/>
              <w:t>6.0;</w:t>
            </w:r>
            <w:r>
              <w:rPr/>
              <w:t>10.0;</w:t>
            </w:r>
            <w:r>
              <w:rPr/>
              <w:t>）</w:t>
            </w:r>
          </w:p>
        </w:tc>
        <w:tc>
          <w:tcPr>
            <w:tcW w:type="dxa" w:w="5076"/>
          </w:tcPr>
          <w:p>
            <w:pPr>
              <w:pStyle w:val="null3"/>
              <w:jc w:val="left"/>
            </w:pPr>
            <w:r>
              <w:rPr/>
              <w:t>从配送方案【包括但不限于（1）配送内容、（2）配送流程、（3）服务热线、（4）配送人员配置、（5）配送线路等】的全面性，可实施性，配送物流保障性，供应时效响应性等进行评审： 1、上述内容没有缺项，配送组织方案全面，可实施性强，配送物流有保障，供应时效性高，完全符合或优于招标文件要求的，得10分； 2、上述内容缺失不超过1项，配送组织方案可实施性较强，配送物流有较好保障，供应时效性尚可，能较好满足采购需求，得6分； 3、方案内容缺失较多，或配送组织方案不够全面，或欠实施性，或配送物流缺乏保障，或供应时效性难以满足用户需求的，得3分； 4、无提供方案的得0分。</w:t>
            </w:r>
          </w:p>
        </w:tc>
      </w:tr>
      <w:tr>
        <w:tc>
          <w:tcPr>
            <w:tcW w:type="dxa" w:w="922"/>
            <w:gridSpan w:val="2"/>
            <w:vMerge/>
          </w:tcPr>
          <w:p/>
        </w:tc>
        <w:tc>
          <w:tcPr>
            <w:tcW w:type="dxa" w:w="2307"/>
          </w:tcPr>
          <w:p>
            <w:pPr>
              <w:pStyle w:val="null3"/>
              <w:jc w:val="left"/>
            </w:pPr>
            <w:r>
              <w:rPr/>
              <w:t>内部管理制度 (10.0分)</w:t>
            </w:r>
            <w:r>
              <w:rPr/>
              <w:t>，（等次分值选择：</w:t>
            </w:r>
            <w:r>
              <w:rPr/>
              <w:t>0.0;</w:t>
            </w:r>
            <w:r>
              <w:rPr/>
              <w:t>3.0;</w:t>
            </w:r>
            <w:r>
              <w:rPr/>
              <w:t>6.0;</w:t>
            </w:r>
            <w:r>
              <w:rPr/>
              <w:t>10.0;</w:t>
            </w:r>
            <w:r>
              <w:rPr/>
              <w:t>）</w:t>
            </w:r>
          </w:p>
        </w:tc>
        <w:tc>
          <w:tcPr>
            <w:tcW w:type="dxa" w:w="5076"/>
          </w:tcPr>
          <w:p>
            <w:pPr>
              <w:pStyle w:val="null3"/>
              <w:jc w:val="left"/>
            </w:pPr>
            <w:r>
              <w:rPr/>
              <w:t>根据投标人针对本项目编制的内部管理制度方案【包括但不限于（1）原料采购查验制度、（2）食品采购安全制度、（3）食材供应商管理制度、（4）不合格品管理制度等】进行评审： 1、上述内容没有缺项，内部管理制度及流程具体、完善、全面、可行，完全符合或优于招标文件要求的，得10分； 2、上述内容缺失不超过1项，内部管理制度及流程较具体、较完善、较可行的，能较好满足采购需求，得6分； 3、方案内容缺失较多，或内部管理制度及流程不够具体、或不够完善、或片面、或不够可行，难以满足用户需求得3分； 4、无提供方案的得0分。</w:t>
            </w:r>
          </w:p>
        </w:tc>
      </w:tr>
      <w:tr>
        <w:tc>
          <w:tcPr>
            <w:tcW w:type="dxa" w:w="922"/>
            <w:gridSpan w:val="2"/>
            <w:vMerge/>
          </w:tcPr>
          <w:p/>
        </w:tc>
        <w:tc>
          <w:tcPr>
            <w:tcW w:type="dxa" w:w="2307"/>
          </w:tcPr>
          <w:p>
            <w:pPr>
              <w:pStyle w:val="null3"/>
              <w:jc w:val="left"/>
            </w:pPr>
            <w:r>
              <w:rPr/>
              <w:t>应急管理方案 (10.0分)</w:t>
            </w:r>
            <w:r>
              <w:rPr/>
              <w:t>，（等次分值选择：</w:t>
            </w:r>
            <w:r>
              <w:rPr/>
              <w:t>0.0;</w:t>
            </w:r>
            <w:r>
              <w:rPr/>
              <w:t>3.0;</w:t>
            </w:r>
            <w:r>
              <w:rPr/>
              <w:t>6.0;</w:t>
            </w:r>
            <w:r>
              <w:rPr/>
              <w:t>10.0;</w:t>
            </w:r>
            <w:r>
              <w:rPr/>
              <w:t>）</w:t>
            </w:r>
          </w:p>
        </w:tc>
        <w:tc>
          <w:tcPr>
            <w:tcW w:type="dxa" w:w="5076"/>
          </w:tcPr>
          <w:p>
            <w:pPr>
              <w:pStyle w:val="null3"/>
              <w:jc w:val="left"/>
            </w:pPr>
            <w:r>
              <w:rPr/>
              <w:t>对各投标人针对食材配送各环节、过程可能出现的各种突发事件（如食物中毒、自然灾害、配送车辆事故等）的应急预案（包含但不限于①应急处置预案措施②食品质量等突发事情的处理方案③应急响应时间④人员安排）进行评审： 1、上述内容没有缺项，方案全面、情形丰富、应对措施详细，可实施且能完全保障采购人利益的，符合或优于招标文件要求的，得10分； 2、上述内容缺失不超过1项，方案较科学、具体、可行基本能满足保障采购人利益的，能较好满足采购需求，得6分； 3、方案内容缺失较多，有应急管理方案 ，但不够详细，或不够全面，或部分内容不能保障采购人利益，难以满足用户需求的，得3分； 4、无提供方案的得0分。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1、提供2021年至今（以合同签订时间为准）的同类项目业绩（合同需包含蔬菜类），每个得0.4分，本小项最高得2分； 2、提供2021年至今（以合同签订时间为准）的同类项目业绩（合同需包含水果类），每个得0.4分，本小项最高得2分； 3、提供2021年至今（以合同签订时间为准）的同类项目业绩（合同需包含肉、水产类），每个得0.4分，本小项最高得2分； 4、提供2021年至今（以合同签订时间为准）的同类项目业绩（合同需包含杂货类（含干货、副食品、调味品等）），每个得0.4分，本小项最高得2分； 【注：1、提供项目合同扫描件； 2、每个业绩至少提供一张在合同期限内开具的供货发票扫描件； 3、上述资料有任何缺失则该项业绩不计算得分； 4、同一份合同具备不同类别的配送内容的，可重复得分。 以上证明材料均需加盖投标人公章，材料不全、无效、不提供的不得分。】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依据上述“同类业绩”中有效得分业绩，获得用户评价为正面评价（优秀、优良、良好、满意或相当于类似评价）的，每提供1个得0.4分，最高得2分。 注：须提供合同甲方加盖公章的评价资料。 以上证明材料均需加盖投标人公章，材料不全、无效、不提供的不得分。</w:t>
            </w:r>
          </w:p>
        </w:tc>
      </w:tr>
      <w:tr>
        <w:tc>
          <w:tcPr>
            <w:tcW w:type="dxa" w:w="922"/>
            <w:gridSpan w:val="2"/>
            <w:vMerge/>
          </w:tcPr>
          <w:p/>
        </w:tc>
        <w:tc>
          <w:tcPr>
            <w:tcW w:type="dxa" w:w="2307"/>
          </w:tcPr>
          <w:p>
            <w:pPr>
              <w:pStyle w:val="null3"/>
              <w:jc w:val="left"/>
            </w:pPr>
            <w:r>
              <w:rPr/>
              <w:t>企业认证 (10.0分)</w:t>
            </w:r>
          </w:p>
        </w:tc>
        <w:tc>
          <w:tcPr>
            <w:tcW w:type="dxa" w:w="5076"/>
          </w:tcPr>
          <w:p>
            <w:pPr>
              <w:pStyle w:val="null3"/>
              <w:jc w:val="left"/>
            </w:pPr>
            <w:r>
              <w:rPr/>
              <w:t>对投标人的认证证书情况进行评审： 1、具有食品安全管理体系认证证书，得2分； 2、具有质量管理体系认证证书，得2分； 3、具有职业健康安全管理体系认证证书，得2分； 4、具有危害分析与关键控制点体系认证证书,得2分； 5、具有环境管理体系认证证书，得2分 【注：证书认证机构应经国家认证认可监督管理委员会批准认可，且在全国认证认可信息公共服务平台（网址：http://www.cnca.gov.cn/）公布的认证机构名录中可查，须提供网页查询截图。并提供具有认证资质机构颁发的认证证书（证书须在有效期内）扫描件及国家认证认可信息公共服务平台查询的认证证书网页截图（认证证书状态须显示“有效”）。 以上证明材料均需加盖投标人公章，材料不全、无效、不提供的不得分。】</w:t>
            </w:r>
          </w:p>
        </w:tc>
      </w:tr>
      <w:tr>
        <w:tc>
          <w:tcPr>
            <w:tcW w:type="dxa" w:w="922"/>
            <w:gridSpan w:val="2"/>
            <w:vMerge/>
          </w:tcPr>
          <w:p/>
        </w:tc>
        <w:tc>
          <w:tcPr>
            <w:tcW w:type="dxa" w:w="2307"/>
          </w:tcPr>
          <w:p>
            <w:pPr>
              <w:pStyle w:val="null3"/>
              <w:jc w:val="left"/>
            </w:pPr>
            <w:r>
              <w:rPr/>
              <w:t>服务团队 (3.0分)</w:t>
            </w:r>
          </w:p>
        </w:tc>
        <w:tc>
          <w:tcPr>
            <w:tcW w:type="dxa" w:w="5076"/>
          </w:tcPr>
          <w:p>
            <w:pPr>
              <w:pStyle w:val="null3"/>
              <w:jc w:val="left"/>
            </w:pPr>
            <w:r>
              <w:rPr/>
              <w:t>投标人的服务团队实力： 1、具有市场监督管理部门颁发的初、中、高级食品安全管理员证书（或食品安全管理人员考试合格证明）：初级得0.5分、中级得1分、高级得1.5分。同一人员按级别最高的计分，不重复计算得分。 （投标时须提供考试合格证明扫描件及对应人员完成上年度食品安全管理人员继续教育必修课程的截图（如获证不足两年的，则不需提供此截图）作为证明材料。本小项最高得1.5分。 ） 2、具有有效的食品检验工或农产品食品检验员证书，每提供一人得1.5分。 （投标时须提供证书扫描件作为证明材料。本小项最高得1.5分。） 【注：1、投标文件中除提供上述证明材料外，须同时提供相关人员采购公告发布前3个月内（扣除采购公告发布当月往前顺推）任意一个月在投标人单位的《社会保险参保缴费证明》扫描件及服务人员的身份证作为证明材料，否则不得分。以上证明材料均需加盖投标人公章，材料不全、无效、不提供的不得分。】</w:t>
            </w:r>
          </w:p>
        </w:tc>
      </w:tr>
      <w:tr>
        <w:tc>
          <w:tcPr>
            <w:tcW w:type="dxa" w:w="922"/>
            <w:gridSpan w:val="2"/>
            <w:vMerge/>
          </w:tcPr>
          <w:p/>
        </w:tc>
        <w:tc>
          <w:tcPr>
            <w:tcW w:type="dxa" w:w="2307"/>
          </w:tcPr>
          <w:p>
            <w:pPr>
              <w:pStyle w:val="null3"/>
              <w:jc w:val="left"/>
            </w:pPr>
            <w:r>
              <w:rPr/>
              <w:t>供应保障一（品类蔬菜、水果） (2.0分)</w:t>
            </w:r>
          </w:p>
        </w:tc>
        <w:tc>
          <w:tcPr>
            <w:tcW w:type="dxa" w:w="5076"/>
          </w:tcPr>
          <w:p>
            <w:pPr>
              <w:pStyle w:val="null3"/>
              <w:jc w:val="left"/>
            </w:pPr>
            <w:r>
              <w:rPr/>
              <w:t>投标人自有蔬菜、水果（2个类别）种植基地或与种植基地建立长期(期限须覆盖本项目服务期)购销关系的，每个类别得1分,本项最高得2分。 【注：种植基地须在投标文件中提供土地产权证明（租赁土地还须提供租赁合同）扫描件。土地性质须为农业用地。自有基地的权属人须为投标人或其法定代表人，租赁土地的承租人须为投标人或其法定代表人；购销关系的须在投标文件中提供合同扫描件。以上证明材料均需加盖投标人公章，材料不全、无效、不提供的不得分。】</w:t>
            </w:r>
          </w:p>
        </w:tc>
      </w:tr>
      <w:tr>
        <w:tc>
          <w:tcPr>
            <w:tcW w:type="dxa" w:w="922"/>
            <w:gridSpan w:val="2"/>
            <w:vMerge/>
          </w:tcPr>
          <w:p/>
        </w:tc>
        <w:tc>
          <w:tcPr>
            <w:tcW w:type="dxa" w:w="2307"/>
          </w:tcPr>
          <w:p>
            <w:pPr>
              <w:pStyle w:val="null3"/>
              <w:jc w:val="left"/>
            </w:pPr>
            <w:r>
              <w:rPr/>
              <w:t>供应保障二（禽、畜） (2.0分)</w:t>
            </w:r>
          </w:p>
        </w:tc>
        <w:tc>
          <w:tcPr>
            <w:tcW w:type="dxa" w:w="5076"/>
          </w:tcPr>
          <w:p>
            <w:pPr>
              <w:pStyle w:val="null3"/>
              <w:jc w:val="left"/>
            </w:pPr>
            <w:r>
              <w:rPr/>
              <w:t>1、投标人自有禽、畜（2个类别）养殖基地或与养殖基地建立长期(期限须覆盖本项目服务期)购销关系的，每个类别得0.5分，本小项最高得1分。 2、投标人自有禽、畜加工企业或与加工企业建立长期(期限须覆盖本项目服务期)购销关系的，每个类别得0.5分，本小项最高得1分。 【注：（1）养殖基地须在投标文件中提供土地房地产权证明（租赁土地房地产还须提供租赁合同）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供应保障三（水产） (2.0分)</w:t>
            </w:r>
          </w:p>
        </w:tc>
        <w:tc>
          <w:tcPr>
            <w:tcW w:type="dxa" w:w="5076"/>
          </w:tcPr>
          <w:p>
            <w:pPr>
              <w:pStyle w:val="null3"/>
              <w:jc w:val="left"/>
            </w:pPr>
            <w:r>
              <w:rPr/>
              <w:t>1、投标人自有水产养殖基地或与养殖基地建立长期(期限须覆盖本项目服务期)购销关系的得1分，本小项最高得1分。 2、投标人自有水产加工企业或与加工企业建立长期(期限须覆盖本项目服务期)购销关系的得1分，本小项最高得1分。 【注：（1）养殖基地须在投标文件中提供土地房地产权证明（租赁土地房地产还须提供租赁协议）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供应保障四（粮油） (2.0分)</w:t>
            </w:r>
          </w:p>
        </w:tc>
        <w:tc>
          <w:tcPr>
            <w:tcW w:type="dxa" w:w="5076"/>
          </w:tcPr>
          <w:p>
            <w:pPr>
              <w:pStyle w:val="null3"/>
              <w:jc w:val="left"/>
            </w:pPr>
            <w:r>
              <w:rPr/>
              <w:t>投标人自有粮、油（2个类别）生产加工企业或与生产加工企业建立长期(期限须覆盖本项目服务期)购销关系的，每个类别得1分，本项最高得2分。 【注：生产加工企业须在投标文件中在投标文件中提供《营业执照》扫描件及2024年内任何一个月内所生产粮、油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供应保障五（冷冻调制食品、淀粉制品、干货副食和调味品） (2.0分)</w:t>
            </w:r>
          </w:p>
        </w:tc>
        <w:tc>
          <w:tcPr>
            <w:tcW w:type="dxa" w:w="5076"/>
          </w:tcPr>
          <w:p>
            <w:pPr>
              <w:pStyle w:val="null3"/>
              <w:jc w:val="left"/>
            </w:pPr>
            <w:r>
              <w:rPr/>
              <w:t>投标人自有冷冻调制食品、淀粉制品、干货副食、调味品（4个类别）生产加工企业或与生产加工企业建立长期(期限须覆盖本项目服务期)购销关系的，每个类别得0.5分，本项最高得2分。 【注：生产加工企业须在投标文件中在投标文件中提供《营业执照》扫描件及2024年内任何一个月内所生产冷冻调制食品、淀粉制品、干货副食、调味品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投入的配送车辆1 (1.0分)</w:t>
            </w:r>
          </w:p>
        </w:tc>
        <w:tc>
          <w:tcPr>
            <w:tcW w:type="dxa" w:w="5076"/>
          </w:tcPr>
          <w:p>
            <w:pPr>
              <w:pStyle w:val="null3"/>
              <w:jc w:val="left"/>
            </w:pPr>
            <w:r>
              <w:rPr/>
              <w:t>根据投标人为本项目投入的配送车辆情况进行评审：投标人具有配送冷藏/链车的，提供1台得1分，最高得1分。 【注：须提供以下资料： 1、投标人名义自有的须提供：（1）有效的车辆行驶证；（2）有效期内的车辆校准（温度）证书。 2、租赁的须提供：（1）有效的车辆行驶证；（2）有效期内的车辆校准（温度）证书；（3）有效的租赁合同，出租方为车辆的所有人。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投入的配送车辆2 (1.0分)</w:t>
            </w:r>
          </w:p>
        </w:tc>
        <w:tc>
          <w:tcPr>
            <w:tcW w:type="dxa" w:w="5076"/>
          </w:tcPr>
          <w:p>
            <w:pPr>
              <w:pStyle w:val="null3"/>
              <w:jc w:val="left"/>
            </w:pPr>
            <w:r>
              <w:rPr/>
              <w:t>根据投标人为本项目投入的配送车辆情况（“投入的配送车辆1”的车辆除外）进行评审： 投标人具有配送车的，提供1台得1分，最高得1分。 【注：须提供以下资料： 1、投标人名义自有的须提供：（1）有效的车辆行驶证。 2、租赁的须提供：（1）有效的车辆行驶证；（2）有效的租赁合同，出租方为车辆的所有人。 以上证明材料均需加盖投标人公章，材料不全、无效、不提供的不得分。】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投标报价得分＝（评标基准价/投标报价）×价格分值，最低报价不是中标的唯一依据。【注：满足招标文件要求且报价最低的为评标基准价。如：投标报价80%为报价最低，评标基准价为80%，得满分 。因落实政府采购政策进行价格调整的，以调整后的价格计算评标基准价和投标报价。】</w:t>
            </w:r>
          </w:p>
        </w:tc>
      </w:tr>
    </w:tbl>
    <w:p>
      <w:pPr>
        <w:pStyle w:val="null3"/>
      </w:pPr>
      <w:r>
        <w:rPr/>
        <w:t>采购包2(2025-2027年顺德区机关饭堂食材配送-包2):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食品质量保证及食品安全措施方案 (10.0分)</w:t>
            </w:r>
            <w:r>
              <w:rPr/>
              <w:t>，（等次分值选择：</w:t>
            </w:r>
            <w:r>
              <w:rPr/>
              <w:t>0.0;</w:t>
            </w:r>
            <w:r>
              <w:rPr/>
              <w:t>3.0;</w:t>
            </w:r>
            <w:r>
              <w:rPr/>
              <w:t>6.0;</w:t>
            </w:r>
            <w:r>
              <w:rPr/>
              <w:t>10.0;</w:t>
            </w:r>
            <w:r>
              <w:rPr/>
              <w:t>）</w:t>
            </w:r>
          </w:p>
        </w:tc>
        <w:tc>
          <w:tcPr>
            <w:tcW w:type="dxa" w:w="5076"/>
          </w:tcPr>
          <w:p>
            <w:pPr>
              <w:pStyle w:val="null3"/>
              <w:jc w:val="left"/>
            </w:pPr>
            <w:r>
              <w:rPr/>
              <w:t>对投标文件中的食品质量保证及食品安全措施方案【包含但不限于（1）包装、（2）保存、（3）验收配合、（4）退换货、（5）食品安全（质量）追溯各环节的质量保证及食品安全措施】进行评审： 1、上述内容没有缺项，方案合理、完整，可操作性强，完全符合或优于招标文件要求的，得10分； 2、上述内容缺失不超过1项，或内容可操作性较强，能较好满足采购需求，得6分； 3、方案内容缺失较多，或方案缺乏针对性，或缺乏可操作性，难以满足用户需求的，得3分； 4、无提供方案的得0分。</w:t>
            </w:r>
          </w:p>
        </w:tc>
      </w:tr>
      <w:tr>
        <w:tc>
          <w:tcPr>
            <w:tcW w:type="dxa" w:w="922"/>
            <w:gridSpan w:val="2"/>
            <w:vMerge/>
          </w:tcPr>
          <w:p/>
        </w:tc>
        <w:tc>
          <w:tcPr>
            <w:tcW w:type="dxa" w:w="2307"/>
          </w:tcPr>
          <w:p>
            <w:pPr>
              <w:pStyle w:val="null3"/>
              <w:jc w:val="left"/>
            </w:pPr>
            <w:r>
              <w:rPr/>
              <w:t>供应组织方案 (10.0分)</w:t>
            </w:r>
            <w:r>
              <w:rPr/>
              <w:t>，（等次分值选择：</w:t>
            </w:r>
            <w:r>
              <w:rPr/>
              <w:t>0.0;</w:t>
            </w:r>
            <w:r>
              <w:rPr/>
              <w:t>3.0;</w:t>
            </w:r>
            <w:r>
              <w:rPr/>
              <w:t>6.0;</w:t>
            </w:r>
            <w:r>
              <w:rPr/>
              <w:t>10.0;</w:t>
            </w:r>
            <w:r>
              <w:rPr/>
              <w:t>）</w:t>
            </w:r>
          </w:p>
        </w:tc>
        <w:tc>
          <w:tcPr>
            <w:tcW w:type="dxa" w:w="5076"/>
          </w:tcPr>
          <w:p>
            <w:pPr>
              <w:pStyle w:val="null3"/>
              <w:jc w:val="left"/>
            </w:pPr>
            <w:r>
              <w:rPr/>
              <w:t>对各投标人在本项目各类食材（包含但不限于蔬果类、畜禽肉类、水产类、冷冻调制食品类、粮油副食等）的来源组织、保障方案【包含但不限于①食材采购流程②食材供应保障措施等，商务部分评审因素中的“供应保障”除外】进行评审： 1、上述内容没有缺项，来源具体明确、充足稳定，流程规范、高效，针对性和可行性强，有利于提高服务质量，完全符合或优于招标文件要求的，得10分。 2、上述内容缺失不超过1项，来源明确、稳定，流程合理、可行，可保障服务质量的，能较好满足采购需求，得6分。 3、方案内容缺失较多，或来源明确但不稳定，流程有一定的合理性和可行性，但对服务质量的保障不足，难以满足用户需求的，得3分。 4、无提供方案的得0分。</w:t>
            </w:r>
          </w:p>
        </w:tc>
      </w:tr>
      <w:tr>
        <w:tc>
          <w:tcPr>
            <w:tcW w:type="dxa" w:w="922"/>
            <w:gridSpan w:val="2"/>
            <w:vMerge/>
          </w:tcPr>
          <w:p/>
        </w:tc>
        <w:tc>
          <w:tcPr>
            <w:tcW w:type="dxa" w:w="2307"/>
          </w:tcPr>
          <w:p>
            <w:pPr>
              <w:pStyle w:val="null3"/>
              <w:jc w:val="left"/>
            </w:pPr>
            <w:r>
              <w:rPr/>
              <w:t>配送服务方案 (10.0分)</w:t>
            </w:r>
            <w:r>
              <w:rPr/>
              <w:t>，（等次分值选择：</w:t>
            </w:r>
            <w:r>
              <w:rPr/>
              <w:t>0.0;</w:t>
            </w:r>
            <w:r>
              <w:rPr/>
              <w:t>3.0;</w:t>
            </w:r>
            <w:r>
              <w:rPr/>
              <w:t>6.0;</w:t>
            </w:r>
            <w:r>
              <w:rPr/>
              <w:t>10.0;</w:t>
            </w:r>
            <w:r>
              <w:rPr/>
              <w:t>）</w:t>
            </w:r>
          </w:p>
        </w:tc>
        <w:tc>
          <w:tcPr>
            <w:tcW w:type="dxa" w:w="5076"/>
          </w:tcPr>
          <w:p>
            <w:pPr>
              <w:pStyle w:val="null3"/>
              <w:jc w:val="left"/>
            </w:pPr>
            <w:r>
              <w:rPr/>
              <w:t>从配送方案【包括但不限于（1）配送内容、（2）配送流程、（3）服务热线、（4）配送人员配置、（5）配送线路等】的全面性，可实施性，配送物流保障性，供应时效响应性等进行评审： 1、上述内容没有缺项，配送组织方案全面，可实施性强，配送物流有保障，供应时效性高，完全符合或优于招标文件要求的，得10分； 2、上述内容缺失不超过1项，配送组织方案可实施性较强，配送物流有较好保障，供应时效性尚可，能较好满足采购需求，得6分； 3、方案内容缺失较多，或配送组织方案不够全面，或欠实施性，或配送物流缺乏保障，或供应时效性难以满足用户需求的，得3分； 4、无提供方案的得0分。</w:t>
            </w:r>
          </w:p>
        </w:tc>
      </w:tr>
      <w:tr>
        <w:tc>
          <w:tcPr>
            <w:tcW w:type="dxa" w:w="922"/>
            <w:gridSpan w:val="2"/>
            <w:vMerge/>
          </w:tcPr>
          <w:p/>
        </w:tc>
        <w:tc>
          <w:tcPr>
            <w:tcW w:type="dxa" w:w="2307"/>
          </w:tcPr>
          <w:p>
            <w:pPr>
              <w:pStyle w:val="null3"/>
              <w:jc w:val="left"/>
            </w:pPr>
            <w:r>
              <w:rPr/>
              <w:t>内部管理制度 (10.0分)</w:t>
            </w:r>
            <w:r>
              <w:rPr/>
              <w:t>，（等次分值选择：</w:t>
            </w:r>
            <w:r>
              <w:rPr/>
              <w:t>0.0;</w:t>
            </w:r>
            <w:r>
              <w:rPr/>
              <w:t>3.0;</w:t>
            </w:r>
            <w:r>
              <w:rPr/>
              <w:t>6.0;</w:t>
            </w:r>
            <w:r>
              <w:rPr/>
              <w:t>10.0;</w:t>
            </w:r>
            <w:r>
              <w:rPr/>
              <w:t>）</w:t>
            </w:r>
          </w:p>
        </w:tc>
        <w:tc>
          <w:tcPr>
            <w:tcW w:type="dxa" w:w="5076"/>
          </w:tcPr>
          <w:p>
            <w:pPr>
              <w:pStyle w:val="null3"/>
              <w:jc w:val="left"/>
            </w:pPr>
            <w:r>
              <w:rPr/>
              <w:t>根据投标人针对本项目编制的内部管理制度方案【包括但不限于（1）原料采购查验制度、（2）食品采购安全制度、（3）食材供应商管理制度、（4）不合格品管理制度等】进行评审： 1、上述内容没有缺项，内部管理制度及流程具体、完善、全面、可行，完全符合或优于招标文件要求的，得10分； 2、上述内容缺失不超过1项，内部管理制度及流程较具体、较完善、较可行的，能较好满足采购需求，得6分； 3、方案内容缺失较多，或内部管理制度及流程不够具体、或不够完善、或片面、或不够可行，难以满足用户需求得3分； 4、无提供方案的得0分。</w:t>
            </w:r>
          </w:p>
        </w:tc>
      </w:tr>
      <w:tr>
        <w:tc>
          <w:tcPr>
            <w:tcW w:type="dxa" w:w="922"/>
            <w:gridSpan w:val="2"/>
            <w:vMerge/>
          </w:tcPr>
          <w:p/>
        </w:tc>
        <w:tc>
          <w:tcPr>
            <w:tcW w:type="dxa" w:w="2307"/>
          </w:tcPr>
          <w:p>
            <w:pPr>
              <w:pStyle w:val="null3"/>
              <w:jc w:val="left"/>
            </w:pPr>
            <w:r>
              <w:rPr/>
              <w:t>应急管理方案 (10.0分)</w:t>
            </w:r>
            <w:r>
              <w:rPr/>
              <w:t>，（等次分值选择：</w:t>
            </w:r>
            <w:r>
              <w:rPr/>
              <w:t>0.0;</w:t>
            </w:r>
            <w:r>
              <w:rPr/>
              <w:t>3.0;</w:t>
            </w:r>
            <w:r>
              <w:rPr/>
              <w:t>6.0;</w:t>
            </w:r>
            <w:r>
              <w:rPr/>
              <w:t>10.0;</w:t>
            </w:r>
            <w:r>
              <w:rPr/>
              <w:t>）</w:t>
            </w:r>
          </w:p>
        </w:tc>
        <w:tc>
          <w:tcPr>
            <w:tcW w:type="dxa" w:w="5076"/>
          </w:tcPr>
          <w:p>
            <w:pPr>
              <w:pStyle w:val="null3"/>
              <w:jc w:val="left"/>
            </w:pPr>
            <w:r>
              <w:rPr/>
              <w:t>对各投标人针对食材配送各环节、过程可能出现的各种突发事件（如食物中毒、自然灾害、配送车辆事故等）的应急预案（包含但不限于①应急处置预案措施②食品质量等突发事情的处理方案③应急响应时间④人员安排）进行评审： 1、上述内容没有缺项，方案全面、情形丰富、应对措施详细，可实施且能完全保障采购人利益的，符合或优于招标文件要求的，得10分； 2、上述内容缺失不超过1项，方案较科学、具体、可行基本能满足保障采购人利益的，能较好满足采购需求，得6分； 3、方案内容缺失较多，有应急管理方案 ，但不够详细，或不够全面，或部分内容不能保障采购人利益，难以满足用户需求的，得3分； 4、无提供方案的得0分。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1、提供2021年至今（以合同签订时间为准）的同类项目业绩（合同需包含蔬菜类），每个得0.4分，本小项最高得2分； 2、提供2021年至今（以合同签订时间为准）的同类项目业绩（合同需包含水果类），每个得0.4分，本小项最高得2分； 3、提供2021年至今（以合同签订时间为准）的同类项目业绩（合同需包含肉、水产类），每个得0.4分，本小项最高得2分； 4、提供2021年至今（以合同签订时间为准）的同类项目业绩（合同需包含杂货类（含干货、副食品、调味品等）），每个得0.4分，本小项最高得2分； 【注：1、提供项目合同扫描件； 2、每个业绩至少提供一张在合同期限内开具的供货发票扫描件； 3、上述资料有任何缺失则该项业绩不计算得分； 4、同一份合同具备不同类别的配送内容的，可重复得分。 以上证明材料均需加盖投标人公章，材料不全、无效、不提供的不得分。】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依据上述“同类业绩”中有效得分业绩，获得用户评价为正面评价（优秀、优良、良好、满意或相当于类似评价）的，每提供1个得0.4分，最高得2分。 注：须提供合同甲方加盖公章的评价资料。 以上证明材料均需加盖投标人公章，材料不全、无效、不提供的不得分。</w:t>
            </w:r>
          </w:p>
        </w:tc>
      </w:tr>
      <w:tr>
        <w:tc>
          <w:tcPr>
            <w:tcW w:type="dxa" w:w="922"/>
            <w:gridSpan w:val="2"/>
            <w:vMerge/>
          </w:tcPr>
          <w:p/>
        </w:tc>
        <w:tc>
          <w:tcPr>
            <w:tcW w:type="dxa" w:w="2307"/>
          </w:tcPr>
          <w:p>
            <w:pPr>
              <w:pStyle w:val="null3"/>
              <w:jc w:val="left"/>
            </w:pPr>
            <w:r>
              <w:rPr/>
              <w:t>企业认证 (10.0分)</w:t>
            </w:r>
          </w:p>
        </w:tc>
        <w:tc>
          <w:tcPr>
            <w:tcW w:type="dxa" w:w="5076"/>
          </w:tcPr>
          <w:p>
            <w:pPr>
              <w:pStyle w:val="null3"/>
              <w:jc w:val="left"/>
            </w:pPr>
            <w:r>
              <w:rPr/>
              <w:t>对投标人的认证证书情况进行评审： 1、具有食品安全管理体系认证证书，得2分； 2、具有质量管理体系认证证书，得2分； 3、具有职业健康安全管理体系认证证书，得2分； 4、具有危害分析与关键控制点体系认证证书,得2分； 5、具有环境管理体系认证证书，得2分 【注：证书认证机构应经国家认证认可监督管理委员会批准认可，且在全国认证认可信息公共服务平台（网址：http://www.cnca.gov.cn/）公布的认证机构名录中可查，须提供网页查询截图。并提供具有认证资质机构颁发的认证证书（证书须在有效期内）扫描件及国家认证认可信息公共服务平台查询的认证证书网页截图（认证证书状态须显示“有效”）。 以上证明材料均需加盖投标人公章，材料不全、无效、不提供的不得分。】</w:t>
            </w:r>
          </w:p>
        </w:tc>
      </w:tr>
      <w:tr>
        <w:tc>
          <w:tcPr>
            <w:tcW w:type="dxa" w:w="922"/>
            <w:gridSpan w:val="2"/>
            <w:vMerge/>
          </w:tcPr>
          <w:p/>
        </w:tc>
        <w:tc>
          <w:tcPr>
            <w:tcW w:type="dxa" w:w="2307"/>
          </w:tcPr>
          <w:p>
            <w:pPr>
              <w:pStyle w:val="null3"/>
              <w:jc w:val="left"/>
            </w:pPr>
            <w:r>
              <w:rPr/>
              <w:t>服务团队 (3.0分)</w:t>
            </w:r>
          </w:p>
        </w:tc>
        <w:tc>
          <w:tcPr>
            <w:tcW w:type="dxa" w:w="5076"/>
          </w:tcPr>
          <w:p>
            <w:pPr>
              <w:pStyle w:val="null3"/>
              <w:jc w:val="left"/>
            </w:pPr>
            <w:r>
              <w:rPr/>
              <w:t>投标人的服务团队实力： 1、具有市场监督管理部门颁发的初、中、高级食品安全管理员证书（或食品安全管理人员考试合格证明）：初级得0.5分、中级得1分、高级得1.5分。同一人员按级别最高的计分，不重复计算得分。 （投标时须提供考试合格证明扫描件及对应人员完成上年度食品安全管理人员继续教育必修课程的截图（如获证不足两年的，则不需提供此截图）作为证明材料。本小项最高得1.5分。 ） 2、具有有效的食品检验工或农产品食品检验员证书，每提供一人得1.5分。 （投标时须提供证书扫描件作为证明材料。本小项最高得1.5分。） 【注：1、投标文件中除提供上述证明材料外，须同时提供相关人员采购公告发布前3个月内（扣除采购公告发布当月往前顺推）任意一个月在投标人单位的《社会保险参保缴费证明》扫描件及服务人员的身份证作为证明材料，否则不得分。以上证明材料均需加盖投标人公章，材料不全、无效、不提供的不得分。】</w:t>
            </w:r>
          </w:p>
        </w:tc>
      </w:tr>
      <w:tr>
        <w:tc>
          <w:tcPr>
            <w:tcW w:type="dxa" w:w="922"/>
            <w:gridSpan w:val="2"/>
            <w:vMerge/>
          </w:tcPr>
          <w:p/>
        </w:tc>
        <w:tc>
          <w:tcPr>
            <w:tcW w:type="dxa" w:w="2307"/>
          </w:tcPr>
          <w:p>
            <w:pPr>
              <w:pStyle w:val="null3"/>
              <w:jc w:val="left"/>
            </w:pPr>
            <w:r>
              <w:rPr/>
              <w:t>供应保障一（品类蔬菜、水果） (2.0分)</w:t>
            </w:r>
          </w:p>
        </w:tc>
        <w:tc>
          <w:tcPr>
            <w:tcW w:type="dxa" w:w="5076"/>
          </w:tcPr>
          <w:p>
            <w:pPr>
              <w:pStyle w:val="null3"/>
              <w:jc w:val="left"/>
            </w:pPr>
            <w:r>
              <w:rPr/>
              <w:t>投标人自有蔬菜、水果（2个类别）种植基地或与种植基地建立长期(期限须覆盖本项目服务期)购销关系的，每个类别得1分,本项最高得2分。 【注：种植基地须在投标文件中提供土地产权证明（租赁土地还须提供租赁合同）扫描件。土地性质须为农业用地。自有基地的权属人须为投标人或其法定代表人，租赁土地的承租人须为投标人或其法定代表人；购销关系的须在投标文件中提供合同扫描件。以上证明材料均需加盖投标人公章，材料不全、无效、不提供的不得分。】</w:t>
            </w:r>
          </w:p>
        </w:tc>
      </w:tr>
      <w:tr>
        <w:tc>
          <w:tcPr>
            <w:tcW w:type="dxa" w:w="922"/>
            <w:gridSpan w:val="2"/>
            <w:vMerge/>
          </w:tcPr>
          <w:p/>
        </w:tc>
        <w:tc>
          <w:tcPr>
            <w:tcW w:type="dxa" w:w="2307"/>
          </w:tcPr>
          <w:p>
            <w:pPr>
              <w:pStyle w:val="null3"/>
              <w:jc w:val="left"/>
            </w:pPr>
            <w:r>
              <w:rPr/>
              <w:t>供应保障二（禽、畜） (2.0分)</w:t>
            </w:r>
          </w:p>
        </w:tc>
        <w:tc>
          <w:tcPr>
            <w:tcW w:type="dxa" w:w="5076"/>
          </w:tcPr>
          <w:p>
            <w:pPr>
              <w:pStyle w:val="null3"/>
              <w:jc w:val="left"/>
            </w:pPr>
            <w:r>
              <w:rPr/>
              <w:t>1、投标人自有禽、畜（2个类别）养殖基地或与养殖基地建立长期(期限须覆盖本项目服务期)购销关系的，每个类别得0.5分，本小项最高得1分。 2、投标人自有禽、畜加工企业或与加工企业建立长期(期限须覆盖本项目服务期)购销关系的，每个类别得0.5分，本小项最高得1分。 【注：（1）养殖基地须在投标文件中提供土地房地产权证明（租赁土地房地产还须提供租赁合同）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供应保障三（水产） (2.0分)</w:t>
            </w:r>
          </w:p>
        </w:tc>
        <w:tc>
          <w:tcPr>
            <w:tcW w:type="dxa" w:w="5076"/>
          </w:tcPr>
          <w:p>
            <w:pPr>
              <w:pStyle w:val="null3"/>
              <w:jc w:val="left"/>
            </w:pPr>
            <w:r>
              <w:rPr/>
              <w:t>1、投标人自有水产养殖基地或与养殖基地建立长期(期限须覆盖本项目服务期)购销关系的得1分，本小项最高得1分。 2、投标人自有水产加工企业或与加工企业建立长期(期限须覆盖本项目服务期)购销关系的得1分，本小项最高得1分。 【注：（1）养殖基地须在投标文件中提供土地房地产权证明（租赁土地房地产还须提供租赁协议）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供应保障四（粮油） (2.0分)</w:t>
            </w:r>
          </w:p>
        </w:tc>
        <w:tc>
          <w:tcPr>
            <w:tcW w:type="dxa" w:w="5076"/>
          </w:tcPr>
          <w:p>
            <w:pPr>
              <w:pStyle w:val="null3"/>
              <w:jc w:val="left"/>
            </w:pPr>
            <w:r>
              <w:rPr/>
              <w:t>投标人自有粮、油（2个类别）生产加工企业或与生产加工企业建立长期(期限须覆盖本项目服务期)购销关系的，每个类别得1分，本项最高得2分。 【注：生产加工企业须在投标文件中在投标文件中提供《营业执照》扫描件及2024年内任何一个月内所生产粮、油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供应保障五（冷冻调制食品、淀粉制品、干货副食和调味品） (2.0分)</w:t>
            </w:r>
          </w:p>
        </w:tc>
        <w:tc>
          <w:tcPr>
            <w:tcW w:type="dxa" w:w="5076"/>
          </w:tcPr>
          <w:p>
            <w:pPr>
              <w:pStyle w:val="null3"/>
              <w:jc w:val="left"/>
            </w:pPr>
            <w:r>
              <w:rPr/>
              <w:t>投标人自有冷冻调制食品、淀粉制品、干货副食、调味品（4个类别）生产加工企业或与生产加工企业建立长期(期限须覆盖本项目服务期)购销关系的，每个类别得0.5分，本项最高得2分。 【注：生产加工企业须在投标文件中在投标文件中提供《营业执照》扫描件及2024年内任何一个月内所生产冷冻调制食品、淀粉制品、干货副食、调味品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投入的配送车辆1 (1.0分)</w:t>
            </w:r>
          </w:p>
        </w:tc>
        <w:tc>
          <w:tcPr>
            <w:tcW w:type="dxa" w:w="5076"/>
          </w:tcPr>
          <w:p>
            <w:pPr>
              <w:pStyle w:val="null3"/>
              <w:jc w:val="left"/>
            </w:pPr>
            <w:r>
              <w:rPr/>
              <w:t>根据投标人为本项目投入的配送车辆情况进行评审：投标人具有配送冷藏/链车的，提供1台得1分，最高得1分。 【注：须提供以下资料： 1、投标人名义自有的须提供：（1）有效的车辆行驶证；（2）有效期内的车辆校准（温度）证书。 2、租赁的须提供：（1）有效的车辆行驶证；（2）有效期内的车辆校准（温度）证书；（3）有效的租赁合同，出租方为车辆的所有人。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投入的配送车辆2 (1.0分)</w:t>
            </w:r>
          </w:p>
        </w:tc>
        <w:tc>
          <w:tcPr>
            <w:tcW w:type="dxa" w:w="5076"/>
          </w:tcPr>
          <w:p>
            <w:pPr>
              <w:pStyle w:val="null3"/>
              <w:jc w:val="left"/>
            </w:pPr>
            <w:r>
              <w:rPr/>
              <w:t>根据投标人为本项目投入的配送车辆情况（“投入的配送车辆1”的车辆除外）进行评审： 投标人具有配送车的，提供1台得1分，最高得1分。 【注：须提供以下资料： 1、投标人名义自有的须提供：（1）有效的车辆行驶证。 2、租赁的须提供：（1）有效的车辆行驶证；（2）有效的租赁合同，出租方为车辆的所有人。 以上证明材料均需加盖投标人公章，材料不全、无效、不提供的不得分。】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投标报价得分＝（评标基准价/投标报价）×价格分值，最低报价不是中标的唯一依据。【注：满足招标文件要求且报价最低的为评标基准价。如：投标报价80%为报价最低，评标基准价为80%，得满分 。因落实政府采购政策进行价格调整的，以调整后的价格计算评标基准价和投标报价。】</w:t>
            </w:r>
          </w:p>
        </w:tc>
      </w:tr>
    </w:tbl>
    <w:p>
      <w:pPr>
        <w:pStyle w:val="null3"/>
      </w:pPr>
      <w:r>
        <w:rPr/>
        <w:t>采购包3(2025-2027年顺德区机关饭堂食材配送-包3):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食品质量保证及食品安全措施方案 (10.0分)</w:t>
            </w:r>
            <w:r>
              <w:rPr/>
              <w:t>，（等次分值选择：</w:t>
            </w:r>
            <w:r>
              <w:rPr/>
              <w:t>0.0;</w:t>
            </w:r>
            <w:r>
              <w:rPr/>
              <w:t>3.0;</w:t>
            </w:r>
            <w:r>
              <w:rPr/>
              <w:t>6.0;</w:t>
            </w:r>
            <w:r>
              <w:rPr/>
              <w:t>10.0;</w:t>
            </w:r>
            <w:r>
              <w:rPr/>
              <w:t>）</w:t>
            </w:r>
          </w:p>
        </w:tc>
        <w:tc>
          <w:tcPr>
            <w:tcW w:type="dxa" w:w="5076"/>
          </w:tcPr>
          <w:p>
            <w:pPr>
              <w:pStyle w:val="null3"/>
              <w:jc w:val="left"/>
            </w:pPr>
            <w:r>
              <w:rPr/>
              <w:t>对投标文件中的食品质量保证及食品安全措施方案【包含但不限于（1）包装、（2）保存、（3）验收配合、（4）退换货、（5）食品安全（质量）追溯各环节的质量保证及食品安全措施】进行评审： 1、上述内容没有缺项，方案合理、完整，可操作性强，完全符合或优于招标文件要求的，得10分； 2、上述内容缺失不超过1项，或内容可操作性较强，能较好满足采购需求，得6分； 3、方案内容缺失较多，或方案缺乏针对性，或缺乏可操作性，难以满足用户需求的，得3分； 4、无提供方案的得0分。</w:t>
            </w:r>
          </w:p>
        </w:tc>
      </w:tr>
      <w:tr>
        <w:tc>
          <w:tcPr>
            <w:tcW w:type="dxa" w:w="922"/>
            <w:gridSpan w:val="2"/>
            <w:vMerge/>
          </w:tcPr>
          <w:p/>
        </w:tc>
        <w:tc>
          <w:tcPr>
            <w:tcW w:type="dxa" w:w="2307"/>
          </w:tcPr>
          <w:p>
            <w:pPr>
              <w:pStyle w:val="null3"/>
              <w:jc w:val="left"/>
            </w:pPr>
            <w:r>
              <w:rPr/>
              <w:t>供应组织方案 (10.0分)</w:t>
            </w:r>
            <w:r>
              <w:rPr/>
              <w:t>，（等次分值选择：</w:t>
            </w:r>
            <w:r>
              <w:rPr/>
              <w:t>0.0;</w:t>
            </w:r>
            <w:r>
              <w:rPr/>
              <w:t>3.0;</w:t>
            </w:r>
            <w:r>
              <w:rPr/>
              <w:t>6.0;</w:t>
            </w:r>
            <w:r>
              <w:rPr/>
              <w:t>10.0;</w:t>
            </w:r>
            <w:r>
              <w:rPr/>
              <w:t>）</w:t>
            </w:r>
          </w:p>
        </w:tc>
        <w:tc>
          <w:tcPr>
            <w:tcW w:type="dxa" w:w="5076"/>
          </w:tcPr>
          <w:p>
            <w:pPr>
              <w:pStyle w:val="null3"/>
              <w:jc w:val="left"/>
            </w:pPr>
            <w:r>
              <w:rPr/>
              <w:t>对各投标人在本项目各类食材（包含但不限于蔬果类、畜禽肉类、水产类、冷冻调制食品类、粮油副食等）的来源组织、保障方案【包含但不限于①食材采购流程②食材供应保障措施等，商务部分评审因素中的“供应保障”除外】进行评审： 1、上述内容没有缺项，来源具体明确、充足稳定，流程规范、高效，针对性和可行性强，有利于提高服务质量，完全符合或优于招标文件要求的，得10分。 2、上述内容缺失不超过1项，来源明确、稳定，流程合理、可行，可保障服务质量的，能较好满足采购需求，得6分。 3、方案内容缺失较多，或来源明确但不稳定，流程有一定的合理性和可行性，但对服务质量的保障不足，难以满足用户需求的，得3分。 4、无提供方案的得0分。</w:t>
            </w:r>
          </w:p>
        </w:tc>
      </w:tr>
      <w:tr>
        <w:tc>
          <w:tcPr>
            <w:tcW w:type="dxa" w:w="922"/>
            <w:gridSpan w:val="2"/>
            <w:vMerge/>
          </w:tcPr>
          <w:p/>
        </w:tc>
        <w:tc>
          <w:tcPr>
            <w:tcW w:type="dxa" w:w="2307"/>
          </w:tcPr>
          <w:p>
            <w:pPr>
              <w:pStyle w:val="null3"/>
              <w:jc w:val="left"/>
            </w:pPr>
            <w:r>
              <w:rPr/>
              <w:t>配送服务方案 (10.0分)</w:t>
            </w:r>
            <w:r>
              <w:rPr/>
              <w:t>，（等次分值选择：</w:t>
            </w:r>
            <w:r>
              <w:rPr/>
              <w:t>0.0;</w:t>
            </w:r>
            <w:r>
              <w:rPr/>
              <w:t>3.0;</w:t>
            </w:r>
            <w:r>
              <w:rPr/>
              <w:t>6.0;</w:t>
            </w:r>
            <w:r>
              <w:rPr/>
              <w:t>10.0;</w:t>
            </w:r>
            <w:r>
              <w:rPr/>
              <w:t>）</w:t>
            </w:r>
          </w:p>
        </w:tc>
        <w:tc>
          <w:tcPr>
            <w:tcW w:type="dxa" w:w="5076"/>
          </w:tcPr>
          <w:p>
            <w:pPr>
              <w:pStyle w:val="null3"/>
              <w:jc w:val="left"/>
            </w:pPr>
            <w:r>
              <w:rPr/>
              <w:t>从配送方案【包括但不限于（1）配送内容、（2）配送流程、（3）服务热线、（4）配送人员配置、（5）配送线路等】的全面性，可实施性，配送物流保障性，供应时效响应性等进行评审： 1、上述内容没有缺项，配送组织方案全面，可实施性强，配送物流有保障，供应时效性高，完全符合或优于招标文件要求的，得10分； 2、上述内容缺失不超过1项，配送组织方案可实施性较强，配送物流有较好保障，供应时效性尚可，能较好满足采购需求，得6分； 3、方案内容缺失较多，或配送组织方案不够全面，或欠实施性，或配送物流缺乏保障，或供应时效性难以满足用户需求的，得3分； 4、无提供方案的得0分。</w:t>
            </w:r>
          </w:p>
        </w:tc>
      </w:tr>
      <w:tr>
        <w:tc>
          <w:tcPr>
            <w:tcW w:type="dxa" w:w="922"/>
            <w:gridSpan w:val="2"/>
            <w:vMerge/>
          </w:tcPr>
          <w:p/>
        </w:tc>
        <w:tc>
          <w:tcPr>
            <w:tcW w:type="dxa" w:w="2307"/>
          </w:tcPr>
          <w:p>
            <w:pPr>
              <w:pStyle w:val="null3"/>
              <w:jc w:val="left"/>
            </w:pPr>
            <w:r>
              <w:rPr/>
              <w:t>内部管理制度 (10.0分)</w:t>
            </w:r>
            <w:r>
              <w:rPr/>
              <w:t>，（等次分值选择：</w:t>
            </w:r>
            <w:r>
              <w:rPr/>
              <w:t>0.0;</w:t>
            </w:r>
            <w:r>
              <w:rPr/>
              <w:t>3.0;</w:t>
            </w:r>
            <w:r>
              <w:rPr/>
              <w:t>6.0;</w:t>
            </w:r>
            <w:r>
              <w:rPr/>
              <w:t>10.0;</w:t>
            </w:r>
            <w:r>
              <w:rPr/>
              <w:t>）</w:t>
            </w:r>
          </w:p>
        </w:tc>
        <w:tc>
          <w:tcPr>
            <w:tcW w:type="dxa" w:w="5076"/>
          </w:tcPr>
          <w:p>
            <w:pPr>
              <w:pStyle w:val="null3"/>
              <w:jc w:val="left"/>
            </w:pPr>
            <w:r>
              <w:rPr/>
              <w:t>根据投标人针对本项目编制的内部管理制度方案【包括但不限于（1）原料采购查验制度、（2）食品采购安全制度、（3）食材供应商管理制度、（4）不合格品管理制度等】进行评审： 1、上述内容没有缺项，内部管理制度及流程具体、完善、全面、可行，完全符合或优于招标文件要求的，得10分； 2、上述内容缺失不超过1项，内部管理制度及流程较具体、较完善、较可行的，能较好满足采购需求，得6分； 3、方案内容缺失较多，或内部管理制度及流程不够具体、或不够完善、或片面、或不够可行，难以满足用户需求得3分； 4、无提供方案的得0分。</w:t>
            </w:r>
          </w:p>
        </w:tc>
      </w:tr>
      <w:tr>
        <w:tc>
          <w:tcPr>
            <w:tcW w:type="dxa" w:w="922"/>
            <w:gridSpan w:val="2"/>
            <w:vMerge/>
          </w:tcPr>
          <w:p/>
        </w:tc>
        <w:tc>
          <w:tcPr>
            <w:tcW w:type="dxa" w:w="2307"/>
          </w:tcPr>
          <w:p>
            <w:pPr>
              <w:pStyle w:val="null3"/>
              <w:jc w:val="left"/>
            </w:pPr>
            <w:r>
              <w:rPr/>
              <w:t>应急管理方案 (10.0分)</w:t>
            </w:r>
            <w:r>
              <w:rPr/>
              <w:t>，（等次分值选择：</w:t>
            </w:r>
            <w:r>
              <w:rPr/>
              <w:t>0.0;</w:t>
            </w:r>
            <w:r>
              <w:rPr/>
              <w:t>3.0;</w:t>
            </w:r>
            <w:r>
              <w:rPr/>
              <w:t>6.0;</w:t>
            </w:r>
            <w:r>
              <w:rPr/>
              <w:t>10.0;</w:t>
            </w:r>
            <w:r>
              <w:rPr/>
              <w:t>）</w:t>
            </w:r>
          </w:p>
        </w:tc>
        <w:tc>
          <w:tcPr>
            <w:tcW w:type="dxa" w:w="5076"/>
          </w:tcPr>
          <w:p>
            <w:pPr>
              <w:pStyle w:val="null3"/>
              <w:jc w:val="left"/>
            </w:pPr>
            <w:r>
              <w:rPr/>
              <w:t>对各投标人针对食材配送各环节、过程可能出现的各种突发事件（如食物中毒、自然灾害、配送车辆事故等）的应急预案（包含但不限于①应急处置预案措施②食品质量等突发事情的处理方案③应急响应时间④人员安排）进行评审： 1、上述内容没有缺项，方案全面、情形丰富、应对措施详细，可实施且能完全保障采购人利益的，符合或优于招标文件要求的，得10分； 2、上述内容缺失不超过1项，方案较科学、具体、可行基本能满足保障采购人利益的，能较好满足采购需求，得6分； 3、方案内容缺失较多，有应急管理方案 ，但不够详细，或不够全面，或部分内容不能保障采购人利益，难以满足用户需求的，得3分； 4、无提供方案的得0分。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1、提供2021年至今（以合同签订时间为准）的同类项目业绩（合同需包含蔬菜类），每个得0.4分，本小项最高得2分； 2、提供2021年至今（以合同签订时间为准）的同类项目业绩（合同需包含水果类），每个得0.4分，本小项最高得2分； 3、提供2021年至今（以合同签订时间为准）的同类项目业绩（合同需包含肉、水产类），每个得0.4分，本小项最高得2分； 4、提供2021年至今（以合同签订时间为准）的同类项目业绩（合同需包含杂货类（含干货、副食品、调味品等）），每个得0.4分，本小项最高得2分； 【注：1、提供项目合同扫描件； 2、每个业绩至少提供一张在合同期限内开具的供货发票扫描件； 3、上述资料有任何缺失则该项业绩不计算得分； 4、同一份合同具备不同类别的配送内容的，可重复得分。 以上证明材料均需加盖投标人公章，材料不全、无效、不提供的不得分。】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依据上述“同类业绩”中有效得分业绩，获得用户评价为正面评价（优秀、优良、良好、满意或相当于类似评价）的，每提供1个得0.4分，最高得2分。 注：须提供合同甲方加盖公章的评价资料。 以上证明材料均需加盖投标人公章，材料不全、无效、不提供的不得分。</w:t>
            </w:r>
          </w:p>
        </w:tc>
      </w:tr>
      <w:tr>
        <w:tc>
          <w:tcPr>
            <w:tcW w:type="dxa" w:w="922"/>
            <w:gridSpan w:val="2"/>
            <w:vMerge/>
          </w:tcPr>
          <w:p/>
        </w:tc>
        <w:tc>
          <w:tcPr>
            <w:tcW w:type="dxa" w:w="2307"/>
          </w:tcPr>
          <w:p>
            <w:pPr>
              <w:pStyle w:val="null3"/>
              <w:jc w:val="left"/>
            </w:pPr>
            <w:r>
              <w:rPr/>
              <w:t>企业认证 (10.0分)</w:t>
            </w:r>
          </w:p>
        </w:tc>
        <w:tc>
          <w:tcPr>
            <w:tcW w:type="dxa" w:w="5076"/>
          </w:tcPr>
          <w:p>
            <w:pPr>
              <w:pStyle w:val="null3"/>
              <w:jc w:val="left"/>
            </w:pPr>
            <w:r>
              <w:rPr/>
              <w:t>对投标人的认证证书情况进行评审： 1、具有食品安全管理体系认证证书，得2分； 2、具有质量管理体系认证证书，得2分； 3、具有职业健康安全管理体系认证证书，得2分； 4、具有危害分析与关键控制点体系认证证书,得2分； 5、具有环境管理体系认证证书，得2分 【注：证书认证机构应经国家认证认可监督管理委员会批准认可，且在全国认证认可信息公共服务平台（网址：http://www.cnca.gov.cn/）公布的认证机构名录中可查，须提供网页查询截图。并提供具有认证资质机构颁发的认证证书（证书须在有效期内）扫描件及国家认证认可信息公共服务平台查询的认证证书网页截图（认证证书状态须显示“有效”）。 以上证明材料均需加盖投标人公章，材料不全、无效、不提供的不得分。】</w:t>
            </w:r>
          </w:p>
        </w:tc>
      </w:tr>
      <w:tr>
        <w:tc>
          <w:tcPr>
            <w:tcW w:type="dxa" w:w="922"/>
            <w:gridSpan w:val="2"/>
            <w:vMerge/>
          </w:tcPr>
          <w:p/>
        </w:tc>
        <w:tc>
          <w:tcPr>
            <w:tcW w:type="dxa" w:w="2307"/>
          </w:tcPr>
          <w:p>
            <w:pPr>
              <w:pStyle w:val="null3"/>
              <w:jc w:val="left"/>
            </w:pPr>
            <w:r>
              <w:rPr/>
              <w:t>服务团队 (3.0分)</w:t>
            </w:r>
          </w:p>
        </w:tc>
        <w:tc>
          <w:tcPr>
            <w:tcW w:type="dxa" w:w="5076"/>
          </w:tcPr>
          <w:p>
            <w:pPr>
              <w:pStyle w:val="null3"/>
              <w:jc w:val="left"/>
            </w:pPr>
            <w:r>
              <w:rPr/>
              <w:t>投标人的服务团队实力： 1、具有市场监督管理部门颁发的初、中、高级食品安全管理员证书（或食品安全管理人员考试合格证明）：初级得0.5分、中级得1分、高级得1.5分。同一人员按级别最高的计分，不重复计算得分。 （投标时须提供考试合格证明扫描件及对应人员完成上年度食品安全管理人员继续教育必修课程的截图（如获证不足两年的，则不需提供此截图）作为证明材料。本小项最高得1.5分。 ） 2、具有有效的食品检验工或农产品食品检验员证书，每提供一人得1.5分。 （投标时须提供证书扫描件作为证明材料。本小项最高得1.5分。） 【注：1、投标文件中除提供上述证明材料外，须同时提供相关人员采购公告发布前3个月内（扣除采购公告发布当月往前顺推）任意一个月在投标人单位的《社会保险参保缴费证明》扫描件及服务人员的身份证作为证明材料，否则不得分。以上证明材料均需加盖投标人公章，材料不全、无效、不提供的不得分。】</w:t>
            </w:r>
          </w:p>
        </w:tc>
      </w:tr>
      <w:tr>
        <w:tc>
          <w:tcPr>
            <w:tcW w:type="dxa" w:w="922"/>
            <w:gridSpan w:val="2"/>
            <w:vMerge/>
          </w:tcPr>
          <w:p/>
        </w:tc>
        <w:tc>
          <w:tcPr>
            <w:tcW w:type="dxa" w:w="2307"/>
          </w:tcPr>
          <w:p>
            <w:pPr>
              <w:pStyle w:val="null3"/>
              <w:jc w:val="left"/>
            </w:pPr>
            <w:r>
              <w:rPr/>
              <w:t>供应保障一（品类蔬菜、水果） (2.0分)</w:t>
            </w:r>
          </w:p>
        </w:tc>
        <w:tc>
          <w:tcPr>
            <w:tcW w:type="dxa" w:w="5076"/>
          </w:tcPr>
          <w:p>
            <w:pPr>
              <w:pStyle w:val="null3"/>
              <w:jc w:val="left"/>
            </w:pPr>
            <w:r>
              <w:rPr/>
              <w:t>投标人自有蔬菜、水果（2个类别）种植基地或与种植基地建立长期(期限须覆盖本项目服务期)购销关系的，每个类别得1分,本项最高得2分。 【注：种植基地须在投标文件中提供土地产权证明（租赁土地还须提供租赁合同）扫描件。土地性质须为农业用地。自有基地的权属人须为投标人或其法定代表人，租赁土地的承租人须为投标人或其法定代表人；购销关系的须在投标文件中提供合同扫描件。以上证明材料均需加盖投标人公章，材料不全、无效、不提供的不得分。】</w:t>
            </w:r>
          </w:p>
        </w:tc>
      </w:tr>
      <w:tr>
        <w:tc>
          <w:tcPr>
            <w:tcW w:type="dxa" w:w="922"/>
            <w:gridSpan w:val="2"/>
            <w:vMerge/>
          </w:tcPr>
          <w:p/>
        </w:tc>
        <w:tc>
          <w:tcPr>
            <w:tcW w:type="dxa" w:w="2307"/>
          </w:tcPr>
          <w:p>
            <w:pPr>
              <w:pStyle w:val="null3"/>
              <w:jc w:val="left"/>
            </w:pPr>
            <w:r>
              <w:rPr/>
              <w:t>供应保障二（禽、畜） (2.0分)</w:t>
            </w:r>
          </w:p>
        </w:tc>
        <w:tc>
          <w:tcPr>
            <w:tcW w:type="dxa" w:w="5076"/>
          </w:tcPr>
          <w:p>
            <w:pPr>
              <w:pStyle w:val="null3"/>
              <w:jc w:val="left"/>
            </w:pPr>
            <w:r>
              <w:rPr/>
              <w:t>1、投标人自有禽、畜（2个类别）养殖基地或与养殖基地建立长期(期限须覆盖本项目服务期)购销关系的，每个类别得0.5分，本小项最高得1分。 2、投标人自有禽、畜加工企业或与加工企业建立长期(期限须覆盖本项目服务期)购销关系的，每个类别得0.5分，本小项最高得1分。 【注：（1）养殖基地须在投标文件中提供土地房地产权证明（租赁土地房地产还须提供租赁合同）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供应保障三（水产） (2.0分)</w:t>
            </w:r>
          </w:p>
        </w:tc>
        <w:tc>
          <w:tcPr>
            <w:tcW w:type="dxa" w:w="5076"/>
          </w:tcPr>
          <w:p>
            <w:pPr>
              <w:pStyle w:val="null3"/>
              <w:jc w:val="left"/>
            </w:pPr>
            <w:r>
              <w:rPr/>
              <w:t>1、投标人自有水产养殖基地或与养殖基地建立长期(期限须覆盖本项目服务期)购销关系的得1分，本小项最高得1分。 2、投标人自有水产加工企业或与加工企业建立长期(期限须覆盖本项目服务期)购销关系的得1分，本小项最高得1分。 【注：（1）养殖基地须在投标文件中提供土地房地产权证明（租赁土地房地产还须提供租赁协议）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供应保障四（粮油） (2.0分)</w:t>
            </w:r>
          </w:p>
        </w:tc>
        <w:tc>
          <w:tcPr>
            <w:tcW w:type="dxa" w:w="5076"/>
          </w:tcPr>
          <w:p>
            <w:pPr>
              <w:pStyle w:val="null3"/>
              <w:jc w:val="left"/>
            </w:pPr>
            <w:r>
              <w:rPr/>
              <w:t>投标人自有粮、油（2个类别）生产加工企业或与生产加工企业建立长期(期限须覆盖本项目服务期)购销关系的，每个类别得1分，本项最高得2分。 【注：生产加工企业须在投标文件中在投标文件中提供《营业执照》扫描件及2024年内任何一个月内所生产粮、油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供应保障五（冷冻调制食品、淀粉制品、干货副食和调味品） (2.0分)</w:t>
            </w:r>
          </w:p>
        </w:tc>
        <w:tc>
          <w:tcPr>
            <w:tcW w:type="dxa" w:w="5076"/>
          </w:tcPr>
          <w:p>
            <w:pPr>
              <w:pStyle w:val="null3"/>
              <w:jc w:val="left"/>
            </w:pPr>
            <w:r>
              <w:rPr/>
              <w:t>投标人自有冷冻调制食品、淀粉制品、干货副食、调味品（4个类别）生产加工企业或与生产加工企业建立长期(期限须覆盖本项目服务期)购销关系的，每个类别得0.5分，本项最高得2分。 【注：生产加工企业须在投标文件中在投标文件中提供《营业执照》扫描件及2024年内任何一个月内所生产冷冻调制食品、淀粉制品、干货副食、调味品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投入的配送车辆1 (1.0分)</w:t>
            </w:r>
          </w:p>
        </w:tc>
        <w:tc>
          <w:tcPr>
            <w:tcW w:type="dxa" w:w="5076"/>
          </w:tcPr>
          <w:p>
            <w:pPr>
              <w:pStyle w:val="null3"/>
              <w:jc w:val="left"/>
            </w:pPr>
            <w:r>
              <w:rPr/>
              <w:t>根据投标人为本项目投入的配送车辆情况进行评审：投标人具有配送冷藏/链车的，提供1台得1分，最高得1分。 【注：须提供以下资料： 1、投标人名义自有的须提供：（1）有效的车辆行驶证；（2）有效期内的车辆校准（温度）证书。 2、租赁的须提供：（1）有效的车辆行驶证；（2）有效期内的车辆校准（温度）证书；（3）有效的租赁合同，出租方为车辆的所有人。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投入的配送车辆2 (1.0分)</w:t>
            </w:r>
          </w:p>
        </w:tc>
        <w:tc>
          <w:tcPr>
            <w:tcW w:type="dxa" w:w="5076"/>
          </w:tcPr>
          <w:p>
            <w:pPr>
              <w:pStyle w:val="null3"/>
              <w:jc w:val="left"/>
            </w:pPr>
            <w:r>
              <w:rPr/>
              <w:t>根据投标人为本项目投入的配送车辆情况（“投入的配送车辆1”的车辆除外）进行评审： 投标人具有配送车的，提供1台得1分，最高得1分。 【注：须提供以下资料： 1、投标人名义自有的须提供：（1）有效的车辆行驶证。 2、租赁的须提供：（1）有效的车辆行驶证；（2）有效的租赁合同，出租方为车辆的所有人。 以上证明材料均需加盖投标人公章，材料不全、无效、不提供的不得分。】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投标报价得分＝（评标基准价/投标报价）×价格分值，最低报价不是中标的唯一依据。【注：满足招标文件要求且报价最低的为评标基准价。如：投标报价80%为报价最低，评标基准价为80%，得满分 。因落实政府采购政策进行价格调整的，以调整后的价格计算评标基准价和投标报价。】</w:t>
            </w:r>
          </w:p>
        </w:tc>
      </w:tr>
    </w:tbl>
    <w:p>
      <w:pPr>
        <w:pStyle w:val="null3"/>
      </w:pPr>
      <w:r>
        <w:rPr/>
        <w:t>采购包4(2025-2027年顺德区机关饭堂食材配送-包4):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食品质量保证及食品安全措施方案 (10.0分)</w:t>
            </w:r>
            <w:r>
              <w:rPr/>
              <w:t>，（等次分值选择：</w:t>
            </w:r>
            <w:r>
              <w:rPr/>
              <w:t>0.0;</w:t>
            </w:r>
            <w:r>
              <w:rPr/>
              <w:t>3.0;</w:t>
            </w:r>
            <w:r>
              <w:rPr/>
              <w:t>6.0;</w:t>
            </w:r>
            <w:r>
              <w:rPr/>
              <w:t>10.0;</w:t>
            </w:r>
            <w:r>
              <w:rPr/>
              <w:t>）</w:t>
            </w:r>
          </w:p>
        </w:tc>
        <w:tc>
          <w:tcPr>
            <w:tcW w:type="dxa" w:w="5076"/>
          </w:tcPr>
          <w:p>
            <w:pPr>
              <w:pStyle w:val="null3"/>
              <w:jc w:val="left"/>
            </w:pPr>
            <w:r>
              <w:rPr/>
              <w:t>对投标文件中的食品质量保证及食品安全措施方案【包含但不限于（1）包装、（2）保存、（3）验收配合、（4）退换货、（5）食品安全（质量）追溯各环节的质量保证及食品安全措施】进行评审： 1、上述内容没有缺项，方案合理、完整，可操作性强，完全符合或优于招标文件要求的，得10分； 2、上述内容缺失不超过1项，或内容可操作性较强，能较好满足采购需求，得6分； 3、方案内容缺失较多，或方案缺乏针对性，或缺乏可操作性，难以满足用户需求的，得3分； 4、无提供方案的得0分。</w:t>
            </w:r>
          </w:p>
        </w:tc>
      </w:tr>
      <w:tr>
        <w:tc>
          <w:tcPr>
            <w:tcW w:type="dxa" w:w="922"/>
            <w:gridSpan w:val="2"/>
            <w:vMerge/>
          </w:tcPr>
          <w:p/>
        </w:tc>
        <w:tc>
          <w:tcPr>
            <w:tcW w:type="dxa" w:w="2307"/>
          </w:tcPr>
          <w:p>
            <w:pPr>
              <w:pStyle w:val="null3"/>
              <w:jc w:val="left"/>
            </w:pPr>
            <w:r>
              <w:rPr/>
              <w:t>供应组织方案 (10.0分)</w:t>
            </w:r>
            <w:r>
              <w:rPr/>
              <w:t>，（等次分值选择：</w:t>
            </w:r>
            <w:r>
              <w:rPr/>
              <w:t>0.0;</w:t>
            </w:r>
            <w:r>
              <w:rPr/>
              <w:t>3.0;</w:t>
            </w:r>
            <w:r>
              <w:rPr/>
              <w:t>6.0;</w:t>
            </w:r>
            <w:r>
              <w:rPr/>
              <w:t>10.0;</w:t>
            </w:r>
            <w:r>
              <w:rPr/>
              <w:t>）</w:t>
            </w:r>
          </w:p>
        </w:tc>
        <w:tc>
          <w:tcPr>
            <w:tcW w:type="dxa" w:w="5076"/>
          </w:tcPr>
          <w:p>
            <w:pPr>
              <w:pStyle w:val="null3"/>
              <w:jc w:val="left"/>
            </w:pPr>
            <w:r>
              <w:rPr/>
              <w:t>对各投标人在本项目各类食材（包含但不限于蔬果类、畜禽肉类、水产类、冷冻调制食品类、粮油副食等）的来源组织、保障方案【包含但不限于①食材采购流程②食材供应保障措施等，商务部分评审因素中的“供应保障”除外】进行评审： 1、上述内容没有缺项，来源具体明确、充足稳定，流程规范、高效，针对性和可行性强，有利于提高服务质量，完全符合或优于招标文件要求的，得10分。 2、上述内容缺失不超过1项，来源明确、稳定，流程合理、可行，可保障服务质量的，能较好满足采购需求，得6分。 3、方案内容缺失较多，或来源明确但不稳定，流程有一定的合理性和可行性，但对服务质量的保障不足，难以满足用户需求的，得3分。 4、无提供方案的得0分。</w:t>
            </w:r>
          </w:p>
        </w:tc>
      </w:tr>
      <w:tr>
        <w:tc>
          <w:tcPr>
            <w:tcW w:type="dxa" w:w="922"/>
            <w:gridSpan w:val="2"/>
            <w:vMerge/>
          </w:tcPr>
          <w:p/>
        </w:tc>
        <w:tc>
          <w:tcPr>
            <w:tcW w:type="dxa" w:w="2307"/>
          </w:tcPr>
          <w:p>
            <w:pPr>
              <w:pStyle w:val="null3"/>
              <w:jc w:val="left"/>
            </w:pPr>
            <w:r>
              <w:rPr/>
              <w:t>配送服务方案 (10.0分)</w:t>
            </w:r>
            <w:r>
              <w:rPr/>
              <w:t>，（等次分值选择：</w:t>
            </w:r>
            <w:r>
              <w:rPr/>
              <w:t>0.0;</w:t>
            </w:r>
            <w:r>
              <w:rPr/>
              <w:t>3.0;</w:t>
            </w:r>
            <w:r>
              <w:rPr/>
              <w:t>6.0;</w:t>
            </w:r>
            <w:r>
              <w:rPr/>
              <w:t>10.0;</w:t>
            </w:r>
            <w:r>
              <w:rPr/>
              <w:t>）</w:t>
            </w:r>
          </w:p>
        </w:tc>
        <w:tc>
          <w:tcPr>
            <w:tcW w:type="dxa" w:w="5076"/>
          </w:tcPr>
          <w:p>
            <w:pPr>
              <w:pStyle w:val="null3"/>
              <w:jc w:val="left"/>
            </w:pPr>
            <w:r>
              <w:rPr/>
              <w:t>从配送方案【包括但不限于（1）配送内容、（2）配送流程、（3）服务热线、（4）配送人员配置、（5）配送线路等】的全面性，可实施性，配送物流保障性，供应时效响应性等进行评审： 1、上述内容没有缺项，配送组织方案全面，可实施性强，配送物流有保障，供应时效性高，完全符合或优于招标文件要求的，得10分； 2、上述内容缺失不超过1项，配送组织方案可实施性较强，配送物流有较好保障，供应时效性尚可，能较好满足采购需求，得6分； 3、方案内容缺失较多，或配送组织方案不够全面，或欠实施性，或配送物流缺乏保障，或供应时效性难以满足用户需求的，得3分； 4、无提供方案的得0分。</w:t>
            </w:r>
          </w:p>
        </w:tc>
      </w:tr>
      <w:tr>
        <w:tc>
          <w:tcPr>
            <w:tcW w:type="dxa" w:w="922"/>
            <w:gridSpan w:val="2"/>
            <w:vMerge/>
          </w:tcPr>
          <w:p/>
        </w:tc>
        <w:tc>
          <w:tcPr>
            <w:tcW w:type="dxa" w:w="2307"/>
          </w:tcPr>
          <w:p>
            <w:pPr>
              <w:pStyle w:val="null3"/>
              <w:jc w:val="left"/>
            </w:pPr>
            <w:r>
              <w:rPr/>
              <w:t>内部管理制度 (10.0分)</w:t>
            </w:r>
            <w:r>
              <w:rPr/>
              <w:t>，（等次分值选择：</w:t>
            </w:r>
            <w:r>
              <w:rPr/>
              <w:t>0.0;</w:t>
            </w:r>
            <w:r>
              <w:rPr/>
              <w:t>3.0;</w:t>
            </w:r>
            <w:r>
              <w:rPr/>
              <w:t>6.0;</w:t>
            </w:r>
            <w:r>
              <w:rPr/>
              <w:t>10.0;</w:t>
            </w:r>
            <w:r>
              <w:rPr/>
              <w:t>）</w:t>
            </w:r>
          </w:p>
        </w:tc>
        <w:tc>
          <w:tcPr>
            <w:tcW w:type="dxa" w:w="5076"/>
          </w:tcPr>
          <w:p>
            <w:pPr>
              <w:pStyle w:val="null3"/>
              <w:jc w:val="left"/>
            </w:pPr>
            <w:r>
              <w:rPr/>
              <w:t>根据投标人针对本项目编制的内部管理制度方案【包括但不限于（1）原料采购查验制度、（2）食品采购安全制度、（3）食材供应商管理制度、（4）不合格品管理制度等】进行评审： 1、上述内容没有缺项，内部管理制度及流程具体、完善、全面、可行，完全符合或优于招标文件要求的，得10分； 2、上述内容缺失不超过1项，内部管理制度及流程较具体、较完善、较可行的，能较好满足采购需求，得6分； 3、方案内容缺失较多，或内部管理制度及流程不够具体、或不够完善、或片面、或不够可行，难以满足用户需求得3分； 4、无提供方案的得0分。</w:t>
            </w:r>
          </w:p>
        </w:tc>
      </w:tr>
      <w:tr>
        <w:tc>
          <w:tcPr>
            <w:tcW w:type="dxa" w:w="922"/>
            <w:gridSpan w:val="2"/>
            <w:vMerge/>
          </w:tcPr>
          <w:p/>
        </w:tc>
        <w:tc>
          <w:tcPr>
            <w:tcW w:type="dxa" w:w="2307"/>
          </w:tcPr>
          <w:p>
            <w:pPr>
              <w:pStyle w:val="null3"/>
              <w:jc w:val="left"/>
            </w:pPr>
            <w:r>
              <w:rPr/>
              <w:t>应急管理方案 (10.0分)</w:t>
            </w:r>
            <w:r>
              <w:rPr/>
              <w:t>，（等次分值选择：</w:t>
            </w:r>
            <w:r>
              <w:rPr/>
              <w:t>0.0;</w:t>
            </w:r>
            <w:r>
              <w:rPr/>
              <w:t>3.0;</w:t>
            </w:r>
            <w:r>
              <w:rPr/>
              <w:t>6.0;</w:t>
            </w:r>
            <w:r>
              <w:rPr/>
              <w:t>10.0;</w:t>
            </w:r>
            <w:r>
              <w:rPr/>
              <w:t>）</w:t>
            </w:r>
          </w:p>
        </w:tc>
        <w:tc>
          <w:tcPr>
            <w:tcW w:type="dxa" w:w="5076"/>
          </w:tcPr>
          <w:p>
            <w:pPr>
              <w:pStyle w:val="null3"/>
              <w:jc w:val="left"/>
            </w:pPr>
            <w:r>
              <w:rPr/>
              <w:t>对各投标人针对食材配送各环节、过程可能出现的各种突发事件（如食物中毒、自然灾害、配送车辆事故等）的应急预案（包含但不限于①应急处置预案措施②食品质量等突发事情的处理方案③应急响应时间④人员安排）进行评审： 1、上述内容没有缺项，方案全面、情形丰富、应对措施详细，可实施且能完全保障采购人利益的，符合或优于招标文件要求的，得10分； 2、上述内容缺失不超过1项，方案较科学、具体、可行基本能满足保障采购人利益的，能较好满足采购需求，得6分； 3、方案内容缺失较多，有应急管理方案 ，但不够详细，或不够全面，或部分内容不能保障采购人利益，难以满足用户需求的，得3分； 4、无提供方案的得0分。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1、提供2021年至今（以合同签订时间为准）的同类项目业绩（合同需包含蔬菜类），每个得0.4分，本小项最高得2分； 2、提供2021年至今（以合同签订时间为准）的同类项目业绩（合同需包含水果类），每个得0.4分，本小项最高得2分； 3、提供2021年至今（以合同签订时间为准）的同类项目业绩（合同需包含肉、水产类），每个得0.4分，本小项最高得2分； 4、提供2021年至今（以合同签订时间为准）的同类项目业绩（合同需包含杂货类（含干货、副食品、调味品等）），每个得0.4分，本小项最高得2分； 【注：1、提供项目合同扫描件； 2、每个业绩至少提供一张在合同期限内开具的供货发票扫描件； 3、上述资料有任何缺失则该项业绩不计算得分； 4、同一份合同具备不同类别的配送内容的，可重复得分。 以上证明材料均需加盖投标人公章，材料不全、无效、不提供的不得分。】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依据上述“同类业绩”中有效得分业绩，获得用户评价为正面评价（优秀、优良、良好、满意或相当于类似评价）的，每提供1个得0.4分，最高得2分。 注：须提供合同甲方加盖公章的评价资料。 以上证明材料均需加盖投标人公章，材料不全、无效、不提供的不得分。</w:t>
            </w:r>
          </w:p>
        </w:tc>
      </w:tr>
      <w:tr>
        <w:tc>
          <w:tcPr>
            <w:tcW w:type="dxa" w:w="922"/>
            <w:gridSpan w:val="2"/>
            <w:vMerge/>
          </w:tcPr>
          <w:p/>
        </w:tc>
        <w:tc>
          <w:tcPr>
            <w:tcW w:type="dxa" w:w="2307"/>
          </w:tcPr>
          <w:p>
            <w:pPr>
              <w:pStyle w:val="null3"/>
              <w:jc w:val="left"/>
            </w:pPr>
            <w:r>
              <w:rPr/>
              <w:t>企业认证 (10.0分)</w:t>
            </w:r>
          </w:p>
        </w:tc>
        <w:tc>
          <w:tcPr>
            <w:tcW w:type="dxa" w:w="5076"/>
          </w:tcPr>
          <w:p>
            <w:pPr>
              <w:pStyle w:val="null3"/>
              <w:jc w:val="left"/>
            </w:pPr>
            <w:r>
              <w:rPr/>
              <w:t>对投标人的认证证书情况进行评审： 1、具有食品安全管理体系认证证书，得2分； 2、具有质量管理体系认证证书，得2分； 3、具有职业健康安全管理体系认证证书，得2分； 4、具有危害分析与关键控制点体系认证证书,得2分； 5、具有环境管理体系认证证书，得2分 【注：证书认证机构应经国家认证认可监督管理委员会批准认可，且在全国认证认可信息公共服务平台（网址：http://www.cnca.gov.cn/）公布的认证机构名录中可查，须提供网页查询截图。并提供具有认证资质机构颁发的认证证书（证书须在有效期内）扫描件及国家认证认可信息公共服务平台查询的认证证书网页截图（认证证书状态须显示“有效”）。 以上证明材料均需加盖投标人公章，材料不全、无效、不提供的不得分。】</w:t>
            </w:r>
          </w:p>
        </w:tc>
      </w:tr>
      <w:tr>
        <w:tc>
          <w:tcPr>
            <w:tcW w:type="dxa" w:w="922"/>
            <w:gridSpan w:val="2"/>
            <w:vMerge/>
          </w:tcPr>
          <w:p/>
        </w:tc>
        <w:tc>
          <w:tcPr>
            <w:tcW w:type="dxa" w:w="2307"/>
          </w:tcPr>
          <w:p>
            <w:pPr>
              <w:pStyle w:val="null3"/>
              <w:jc w:val="left"/>
            </w:pPr>
            <w:r>
              <w:rPr/>
              <w:t>服务团队 (3.0分)</w:t>
            </w:r>
          </w:p>
        </w:tc>
        <w:tc>
          <w:tcPr>
            <w:tcW w:type="dxa" w:w="5076"/>
          </w:tcPr>
          <w:p>
            <w:pPr>
              <w:pStyle w:val="null3"/>
              <w:jc w:val="left"/>
            </w:pPr>
            <w:r>
              <w:rPr/>
              <w:t>投标人的服务团队实力： 1、具有市场监督管理部门颁发的初、中、高级食品安全管理员证书（或食品安全管理人员考试合格证明）：初级得0.5分、中级得1分、高级得1.5分。同一人员按级别最高的计分，不重复计算得分。 （投标时须提供考试合格证明扫描件及对应人员完成上年度食品安全管理人员继续教育必修课程的截图（如获证不足两年的，则不需提供此截图）作为证明材料。本小项最高得1.5分。 ） 2、具有有效的食品检验工或农产品食品检验员证书，每提供一人得1.5分。 （投标时须提供证书扫描件作为证明材料。本小项最高得1.5分。） 【注：1、投标文件中除提供上述证明材料外，须同时提供相关人员采购公告发布前3个月内（扣除采购公告发布当月往前顺推）任意一个月在投标人单位的《社会保险参保缴费证明》扫描件及服务人员的身份证作为证明材料，否则不得分。以上证明材料均需加盖投标人公章，材料不全、无效、不提供的不得分。】</w:t>
            </w:r>
          </w:p>
        </w:tc>
      </w:tr>
      <w:tr>
        <w:tc>
          <w:tcPr>
            <w:tcW w:type="dxa" w:w="922"/>
            <w:gridSpan w:val="2"/>
            <w:vMerge/>
          </w:tcPr>
          <w:p/>
        </w:tc>
        <w:tc>
          <w:tcPr>
            <w:tcW w:type="dxa" w:w="2307"/>
          </w:tcPr>
          <w:p>
            <w:pPr>
              <w:pStyle w:val="null3"/>
              <w:jc w:val="left"/>
            </w:pPr>
            <w:r>
              <w:rPr/>
              <w:t>供应保障一（品类蔬菜、水果） (2.0分)</w:t>
            </w:r>
          </w:p>
        </w:tc>
        <w:tc>
          <w:tcPr>
            <w:tcW w:type="dxa" w:w="5076"/>
          </w:tcPr>
          <w:p>
            <w:pPr>
              <w:pStyle w:val="null3"/>
              <w:jc w:val="left"/>
            </w:pPr>
            <w:r>
              <w:rPr/>
              <w:t>投标人自有蔬菜、水果（2个类别）种植基地或与种植基地建立长期(期限须覆盖本项目服务期)购销关系的，每个类别得1分,本项最高得2分。 【注：种植基地须在投标文件中提供土地产权证明（租赁土地还须提供租赁合同）扫描件。土地性质须为农业用地。自有基地的权属人须为投标人或其法定代表人，租赁土地的承租人须为投标人或其法定代表人；购销关系的须在投标文件中提供合同扫描件。以上证明材料均需加盖投标人公章，材料不全、无效、不提供的不得分。】</w:t>
            </w:r>
          </w:p>
        </w:tc>
      </w:tr>
      <w:tr>
        <w:tc>
          <w:tcPr>
            <w:tcW w:type="dxa" w:w="922"/>
            <w:gridSpan w:val="2"/>
            <w:vMerge/>
          </w:tcPr>
          <w:p/>
        </w:tc>
        <w:tc>
          <w:tcPr>
            <w:tcW w:type="dxa" w:w="2307"/>
          </w:tcPr>
          <w:p>
            <w:pPr>
              <w:pStyle w:val="null3"/>
              <w:jc w:val="left"/>
            </w:pPr>
            <w:r>
              <w:rPr/>
              <w:t>供应保障二（禽、畜） (2.0分)</w:t>
            </w:r>
          </w:p>
        </w:tc>
        <w:tc>
          <w:tcPr>
            <w:tcW w:type="dxa" w:w="5076"/>
          </w:tcPr>
          <w:p>
            <w:pPr>
              <w:pStyle w:val="null3"/>
              <w:jc w:val="left"/>
            </w:pPr>
            <w:r>
              <w:rPr/>
              <w:t>1、投标人自有禽、畜（2个类别）养殖基地或与养殖基地建立长期(期限须覆盖本项目服务期)购销关系的，每个类别得0.5分，本小项最高得1分。 2、投标人自有禽、畜加工企业或与加工企业建立长期(期限须覆盖本项目服务期)购销关系的，每个类别得0.5分，本小项最高得1分。 【注：（1）养殖基地须在投标文件中提供土地房地产权证明（租赁土地房地产还须提供租赁合同）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供应保障三（水产） (2.0分)</w:t>
            </w:r>
          </w:p>
        </w:tc>
        <w:tc>
          <w:tcPr>
            <w:tcW w:type="dxa" w:w="5076"/>
          </w:tcPr>
          <w:p>
            <w:pPr>
              <w:pStyle w:val="null3"/>
              <w:jc w:val="left"/>
            </w:pPr>
            <w:r>
              <w:rPr/>
              <w:t>1、投标人自有水产养殖基地或与养殖基地建立长期(期限须覆盖本项目服务期)购销关系的得1分，本小项最高得1分。 2、投标人自有水产加工企业或与加工企业建立长期(期限须覆盖本项目服务期)购销关系的得1分，本小项最高得1分。 【注：（1）养殖基地须在投标文件中提供土地房地产权证明（租赁土地房地产还须提供租赁协议）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供应保障四（粮油） (2.0分)</w:t>
            </w:r>
          </w:p>
        </w:tc>
        <w:tc>
          <w:tcPr>
            <w:tcW w:type="dxa" w:w="5076"/>
          </w:tcPr>
          <w:p>
            <w:pPr>
              <w:pStyle w:val="null3"/>
              <w:jc w:val="left"/>
            </w:pPr>
            <w:r>
              <w:rPr/>
              <w:t>投标人自有粮、油（2个类别）生产加工企业或与生产加工企业建立长期(期限须覆盖本项目服务期)购销关系的，每个类别得1分，本项最高得2分。 【注：生产加工企业须在投标文件中在投标文件中提供《营业执照》扫描件及2024年内任何一个月内所生产粮、油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供应保障五（冷冻调制食品、淀粉制品、干货副食和调味品） (2.0分)</w:t>
            </w:r>
          </w:p>
        </w:tc>
        <w:tc>
          <w:tcPr>
            <w:tcW w:type="dxa" w:w="5076"/>
          </w:tcPr>
          <w:p>
            <w:pPr>
              <w:pStyle w:val="null3"/>
              <w:jc w:val="left"/>
            </w:pPr>
            <w:r>
              <w:rPr/>
              <w:t>投标人自有冷冻调制食品、淀粉制品、干货副食、调味品（4个类别）生产加工企业或与生产加工企业建立长期(期限须覆盖本项目服务期)购销关系的，每个类别得0.5分，本项最高得2分。 【注：生产加工企业须在投标文件中在投标文件中提供《营业执照》扫描件及2024年内任何一个月内所生产冷冻调制食品、淀粉制品、干货副食、调味品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投入的配送车辆1 (1.0分)</w:t>
            </w:r>
          </w:p>
        </w:tc>
        <w:tc>
          <w:tcPr>
            <w:tcW w:type="dxa" w:w="5076"/>
          </w:tcPr>
          <w:p>
            <w:pPr>
              <w:pStyle w:val="null3"/>
              <w:jc w:val="left"/>
            </w:pPr>
            <w:r>
              <w:rPr/>
              <w:t>根据投标人为本项目投入的配送车辆情况进行评审：投标人具有配送冷藏/链车的，提供1台得1分，最高得1分。 【注：须提供以下资料： 1、投标人名义自有的须提供：（1）有效的车辆行驶证；（2）有效期内的车辆校准（温度）证书。 2、租赁的须提供：（1）有效的车辆行驶证；（2）有效期内的车辆校准（温度）证书；（3）有效的租赁合同，出租方为车辆的所有人。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投入的配送车辆2 (1.0分)</w:t>
            </w:r>
          </w:p>
        </w:tc>
        <w:tc>
          <w:tcPr>
            <w:tcW w:type="dxa" w:w="5076"/>
          </w:tcPr>
          <w:p>
            <w:pPr>
              <w:pStyle w:val="null3"/>
              <w:jc w:val="left"/>
            </w:pPr>
            <w:r>
              <w:rPr/>
              <w:t>根据投标人为本项目投入的配送车辆情况（“投入的配送车辆1”的车辆除外）进行评审： 投标人具有配送车的，提供1台得1分，最高得1分。 【注：须提供以下资料： 1、投标人名义自有的须提供：（1）有效的车辆行驶证。 2、租赁的须提供：（1）有效的车辆行驶证；（2）有效的租赁合同，出租方为车辆的所有人。 以上证明材料均需加盖投标人公章，材料不全、无效、不提供的不得分。】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投标报价得分＝（评标基准价/投标报价）×价格分值，最低报价不是中标的唯一依据。【注：满足招标文件要求且报价最低的为评标基准价。如：投标报价80%为报价最低，评标基准价为80%，得满分 。因落实政府采购政策进行价格调整的，以调整后的价格计算评标基准价和投标报价。】</w:t>
            </w:r>
          </w:p>
        </w:tc>
      </w:tr>
    </w:tbl>
    <w:p>
      <w:pPr>
        <w:pStyle w:val="null3"/>
      </w:pPr>
      <w:r>
        <w:rPr/>
        <w:t>采购包5(2025-2027年顺德区机关饭堂食材配送-包5):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食品质量保证及食品安全措施方案 (10.0分)</w:t>
            </w:r>
            <w:r>
              <w:rPr/>
              <w:t>，（等次分值选择：</w:t>
            </w:r>
            <w:r>
              <w:rPr/>
              <w:t>0.0;</w:t>
            </w:r>
            <w:r>
              <w:rPr/>
              <w:t>3.0;</w:t>
            </w:r>
            <w:r>
              <w:rPr/>
              <w:t>6.0;</w:t>
            </w:r>
            <w:r>
              <w:rPr/>
              <w:t>10.0;</w:t>
            </w:r>
            <w:r>
              <w:rPr/>
              <w:t>）</w:t>
            </w:r>
          </w:p>
        </w:tc>
        <w:tc>
          <w:tcPr>
            <w:tcW w:type="dxa" w:w="5076"/>
          </w:tcPr>
          <w:p>
            <w:pPr>
              <w:pStyle w:val="null3"/>
              <w:jc w:val="left"/>
            </w:pPr>
            <w:r>
              <w:rPr/>
              <w:t>对投标文件中的食品质量保证及食品安全措施方案【包含但不限于（1）包装、（2）保存、（3）验收配合、（4）退换货、（5）食品安全（质量）追溯各环节的质量保证及食品安全措施】进行评审： 1、上述内容没有缺项，方案合理、完整，可操作性强，完全符合或优于招标文件要求的，得10分； 2、上述内容缺失不超过1项，或内容可操作性较强，能较好满足采购需求，得6分； 3、方案内容缺失较多，或方案缺乏针对性，或缺乏可操作性，难以满足用户需求的，得3分； 4、无提供方案的得0分。</w:t>
            </w:r>
          </w:p>
        </w:tc>
      </w:tr>
      <w:tr>
        <w:tc>
          <w:tcPr>
            <w:tcW w:type="dxa" w:w="922"/>
            <w:gridSpan w:val="2"/>
            <w:vMerge/>
          </w:tcPr>
          <w:p/>
        </w:tc>
        <w:tc>
          <w:tcPr>
            <w:tcW w:type="dxa" w:w="2307"/>
          </w:tcPr>
          <w:p>
            <w:pPr>
              <w:pStyle w:val="null3"/>
              <w:jc w:val="left"/>
            </w:pPr>
            <w:r>
              <w:rPr/>
              <w:t>供应组织方案 (10.0分)</w:t>
            </w:r>
            <w:r>
              <w:rPr/>
              <w:t>，（等次分值选择：</w:t>
            </w:r>
            <w:r>
              <w:rPr/>
              <w:t>0.0;</w:t>
            </w:r>
            <w:r>
              <w:rPr/>
              <w:t>3.0;</w:t>
            </w:r>
            <w:r>
              <w:rPr/>
              <w:t>6.0;</w:t>
            </w:r>
            <w:r>
              <w:rPr/>
              <w:t>10.0;</w:t>
            </w:r>
            <w:r>
              <w:rPr/>
              <w:t>）</w:t>
            </w:r>
          </w:p>
        </w:tc>
        <w:tc>
          <w:tcPr>
            <w:tcW w:type="dxa" w:w="5076"/>
          </w:tcPr>
          <w:p>
            <w:pPr>
              <w:pStyle w:val="null3"/>
              <w:jc w:val="left"/>
            </w:pPr>
            <w:r>
              <w:rPr/>
              <w:t>对各投标人在本项目各类食材（包含但不限于蔬果类、畜禽肉类、水产类、冷冻调制食品类、粮油副食等）的来源组织、保障方案【包含但不限于①食材采购流程②食材供应保障措施等，商务部分评审因素中的“供应保障”除外】进行评审： 1、上述内容没有缺项，来源具体明确、充足稳定，流程规范、高效，针对性和可行性强，有利于提高服务质量，完全符合或优于招标文件要求的，得10分。 2、上述内容缺失不超过1项，来源明确、稳定，流程合理、可行，可保障服务质量的，能较好满足采购需求，得6分。 3、方案内容缺失较多，或来源明确但不稳定，流程有一定的合理性和可行性，但对服务质量的保障不足，难以满足用户需求的，得3分。 4、无提供方案的得0分。</w:t>
            </w:r>
          </w:p>
        </w:tc>
      </w:tr>
      <w:tr>
        <w:tc>
          <w:tcPr>
            <w:tcW w:type="dxa" w:w="922"/>
            <w:gridSpan w:val="2"/>
            <w:vMerge/>
          </w:tcPr>
          <w:p/>
        </w:tc>
        <w:tc>
          <w:tcPr>
            <w:tcW w:type="dxa" w:w="2307"/>
          </w:tcPr>
          <w:p>
            <w:pPr>
              <w:pStyle w:val="null3"/>
              <w:jc w:val="left"/>
            </w:pPr>
            <w:r>
              <w:rPr/>
              <w:t>配送服务方案 (10.0分)</w:t>
            </w:r>
            <w:r>
              <w:rPr/>
              <w:t>，（等次分值选择：</w:t>
            </w:r>
            <w:r>
              <w:rPr/>
              <w:t>0.0;</w:t>
            </w:r>
            <w:r>
              <w:rPr/>
              <w:t>3.0;</w:t>
            </w:r>
            <w:r>
              <w:rPr/>
              <w:t>6.0;</w:t>
            </w:r>
            <w:r>
              <w:rPr/>
              <w:t>10.0;</w:t>
            </w:r>
            <w:r>
              <w:rPr/>
              <w:t>）</w:t>
            </w:r>
          </w:p>
        </w:tc>
        <w:tc>
          <w:tcPr>
            <w:tcW w:type="dxa" w:w="5076"/>
          </w:tcPr>
          <w:p>
            <w:pPr>
              <w:pStyle w:val="null3"/>
              <w:jc w:val="left"/>
            </w:pPr>
            <w:r>
              <w:rPr/>
              <w:t>从配送方案【包括但不限于（1）配送内容、（2）配送流程、（3）服务热线、（4）配送人员配置、（5）配送线路等】的全面性，可实施性，配送物流保障性，供应时效响应性等进行评审： 1、上述内容没有缺项，配送组织方案全面，可实施性强，配送物流有保障，供应时效性高，完全符合或优于招标文件要求的，得10分； 2、上述内容缺失不超过1项，配送组织方案可实施性较强，配送物流有较好保障，供应时效性尚可，能较好满足采购需求，得6分； 3、方案内容缺失较多，或配送组织方案不够全面，或欠实施性，或配送物流缺乏保障，或供应时效性难以满足用户需求的，得3分； 4、无提供方案的得0分。</w:t>
            </w:r>
          </w:p>
        </w:tc>
      </w:tr>
      <w:tr>
        <w:tc>
          <w:tcPr>
            <w:tcW w:type="dxa" w:w="922"/>
            <w:gridSpan w:val="2"/>
            <w:vMerge/>
          </w:tcPr>
          <w:p/>
        </w:tc>
        <w:tc>
          <w:tcPr>
            <w:tcW w:type="dxa" w:w="2307"/>
          </w:tcPr>
          <w:p>
            <w:pPr>
              <w:pStyle w:val="null3"/>
              <w:jc w:val="left"/>
            </w:pPr>
            <w:r>
              <w:rPr/>
              <w:t>内部管理制度 (10.0分)</w:t>
            </w:r>
            <w:r>
              <w:rPr/>
              <w:t>，（等次分值选择：</w:t>
            </w:r>
            <w:r>
              <w:rPr/>
              <w:t>0.0;</w:t>
            </w:r>
            <w:r>
              <w:rPr/>
              <w:t>3.0;</w:t>
            </w:r>
            <w:r>
              <w:rPr/>
              <w:t>6.0;</w:t>
            </w:r>
            <w:r>
              <w:rPr/>
              <w:t>10.0;</w:t>
            </w:r>
            <w:r>
              <w:rPr/>
              <w:t>）</w:t>
            </w:r>
          </w:p>
        </w:tc>
        <w:tc>
          <w:tcPr>
            <w:tcW w:type="dxa" w:w="5076"/>
          </w:tcPr>
          <w:p>
            <w:pPr>
              <w:pStyle w:val="null3"/>
              <w:jc w:val="left"/>
            </w:pPr>
            <w:r>
              <w:rPr/>
              <w:t>根据投标人针对本项目编制的内部管理制度方案【包括但不限于（1）原料采购查验制度、（2）食品采购安全制度、（3）食材供应商管理制度、（4）不合格品管理制度等】进行评审： 1、上述内容没有缺项，内部管理制度及流程具体、完善、全面、可行，完全符合或优于招标文件要求的，得10分； 2、上述内容缺失不超过1项，内部管理制度及流程较具体、较完善、较可行的，能较好满足采购需求，得6分； 3、方案内容缺失较多，或内部管理制度及流程不够具体、或不够完善、或片面、或不够可行，难以满足用户需求得3分； 4、无提供方案的得0分。</w:t>
            </w:r>
          </w:p>
        </w:tc>
      </w:tr>
      <w:tr>
        <w:tc>
          <w:tcPr>
            <w:tcW w:type="dxa" w:w="922"/>
            <w:gridSpan w:val="2"/>
            <w:vMerge/>
          </w:tcPr>
          <w:p/>
        </w:tc>
        <w:tc>
          <w:tcPr>
            <w:tcW w:type="dxa" w:w="2307"/>
          </w:tcPr>
          <w:p>
            <w:pPr>
              <w:pStyle w:val="null3"/>
              <w:jc w:val="left"/>
            </w:pPr>
            <w:r>
              <w:rPr/>
              <w:t>应急管理方案 (10.0分)</w:t>
            </w:r>
            <w:r>
              <w:rPr/>
              <w:t>，（等次分值选择：</w:t>
            </w:r>
            <w:r>
              <w:rPr/>
              <w:t>0.0;</w:t>
            </w:r>
            <w:r>
              <w:rPr/>
              <w:t>3.0;</w:t>
            </w:r>
            <w:r>
              <w:rPr/>
              <w:t>6.0;</w:t>
            </w:r>
            <w:r>
              <w:rPr/>
              <w:t>10.0;</w:t>
            </w:r>
            <w:r>
              <w:rPr/>
              <w:t>）</w:t>
            </w:r>
          </w:p>
        </w:tc>
        <w:tc>
          <w:tcPr>
            <w:tcW w:type="dxa" w:w="5076"/>
          </w:tcPr>
          <w:p>
            <w:pPr>
              <w:pStyle w:val="null3"/>
              <w:jc w:val="left"/>
            </w:pPr>
            <w:r>
              <w:rPr/>
              <w:t>对各投标人针对食材配送各环节、过程可能出现的各种突发事件（如食物中毒、自然灾害、配送车辆事故等）的应急预案（包含但不限于①应急处置预案措施②食品质量等突发事情的处理方案③应急响应时间④人员安排）进行评审： 1、上述内容没有缺项，方案全面、情形丰富、应对措施详细，可实施且能完全保障采购人利益的，符合或优于招标文件要求的，得10分； 2、上述内容缺失不超过1项，方案较科学、具体、可行基本能满足保障采购人利益的，能较好满足采购需求，得6分； 3、方案内容缺失较多，有应急管理方案 ，但不够详细，或不够全面，或部分内容不能保障采购人利益，难以满足用户需求的，得3分； 4、无提供方案的得0分。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1、提供2021年至今（以合同签订时间为准）的同类项目业绩（合同需包含蔬菜类），每个得0.4分，本小项最高得2分； 2、提供2021年至今（以合同签订时间为准）的同类项目业绩（合同需包含水果类），每个得0.4分，本小项最高得2分； 3、提供2021年至今（以合同签订时间为准）的同类项目业绩（合同需包含肉、水产类），每个得0.4分，本小项最高得2分； 4、提供2021年至今（以合同签订时间为准）的同类项目业绩（合同需包含杂货类（含干货、副食品、调味品等）），每个得0.4分，本小项最高得2分； 【注：1、提供项目合同扫描件； 2、每个业绩至少提供一张在合同期限内开具的供货发票扫描件； 3、上述资料有任何缺失则该项业绩不计算得分； 4、同一份合同具备不同类别的配送内容的，可重复得分。 以上证明材料均需加盖投标人公章，材料不全、无效、不提供的不得分。】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依据上述“同类业绩”中有效得分业绩，获得用户评价为正面评价（优秀、优良、良好、满意或相当于类似评价）的，每提供1个得0.4分，最高得2分。 注：须提供合同甲方加盖公章的评价资料。 以上证明材料均需加盖投标人公章，材料不全、无效、不提供的不得分。</w:t>
            </w:r>
          </w:p>
        </w:tc>
      </w:tr>
      <w:tr>
        <w:tc>
          <w:tcPr>
            <w:tcW w:type="dxa" w:w="922"/>
            <w:gridSpan w:val="2"/>
            <w:vMerge/>
          </w:tcPr>
          <w:p/>
        </w:tc>
        <w:tc>
          <w:tcPr>
            <w:tcW w:type="dxa" w:w="2307"/>
          </w:tcPr>
          <w:p>
            <w:pPr>
              <w:pStyle w:val="null3"/>
              <w:jc w:val="left"/>
            </w:pPr>
            <w:r>
              <w:rPr/>
              <w:t>企业认证 (10.0分)</w:t>
            </w:r>
          </w:p>
        </w:tc>
        <w:tc>
          <w:tcPr>
            <w:tcW w:type="dxa" w:w="5076"/>
          </w:tcPr>
          <w:p>
            <w:pPr>
              <w:pStyle w:val="null3"/>
              <w:jc w:val="left"/>
            </w:pPr>
            <w:r>
              <w:rPr/>
              <w:t>对投标人的认证证书情况进行评审： 1、具有食品安全管理体系认证证书，得2分； 2、具有质量管理体系认证证书，得2分； 3、具有职业健康安全管理体系认证证书，得2分； 4、具有危害分析与关键控制点体系认证证书,得2分； 5、具有环境管理体系认证证书，得2分 【注：证书认证机构应经国家认证认可监督管理委员会批准认可，且在全国认证认可信息公共服务平台（网址：http://www.cnca.gov.cn/）公布的认证机构名录中可查，须提供网页查询截图。并提供具有认证资质机构颁发的认证证书（证书须在有效期内）扫描件及国家认证认可信息公共服务平台查询的认证证书网页截图（认证证书状态须显示“有效”）。 以上证明材料均需加盖投标人公章，材料不全、无效、不提供的不得分。】</w:t>
            </w:r>
          </w:p>
        </w:tc>
      </w:tr>
      <w:tr>
        <w:tc>
          <w:tcPr>
            <w:tcW w:type="dxa" w:w="922"/>
            <w:gridSpan w:val="2"/>
            <w:vMerge/>
          </w:tcPr>
          <w:p/>
        </w:tc>
        <w:tc>
          <w:tcPr>
            <w:tcW w:type="dxa" w:w="2307"/>
          </w:tcPr>
          <w:p>
            <w:pPr>
              <w:pStyle w:val="null3"/>
              <w:jc w:val="left"/>
            </w:pPr>
            <w:r>
              <w:rPr/>
              <w:t>服务团队 (3.0分)</w:t>
            </w:r>
          </w:p>
        </w:tc>
        <w:tc>
          <w:tcPr>
            <w:tcW w:type="dxa" w:w="5076"/>
          </w:tcPr>
          <w:p>
            <w:pPr>
              <w:pStyle w:val="null3"/>
              <w:jc w:val="left"/>
            </w:pPr>
            <w:r>
              <w:rPr/>
              <w:t>投标人的服务团队实力： 1、具有市场监督管理部门颁发的初、中、高级食品安全管理员证书（或食品安全管理人员考试合格证明）：初级得0.5分、中级得1分、高级得1.5分。同一人员按级别最高的计分，不重复计算得分。 （投标时须提供考试合格证明扫描件及对应人员完成上年度食品安全管理人员继续教育必修课程的截图（如获证不足两年的，则不需提供此截图）作为证明材料。本小项最高得1.5分。 ） 2、具有有效的食品检验工或农产品食品检验员证书，每提供一人得1.5分。 （投标时须提供证书扫描件作为证明材料。本小项最高得1.5分。） 【注：1、投标文件中除提供上述证明材料外，须同时提供相关人员采购公告发布前3个月内（扣除采购公告发布当月往前顺推）任意一个月在投标人单位的《社会保险参保缴费证明》扫描件及服务人员的身份证作为证明材料，否则不得分。以上证明材料均需加盖投标人公章，材料不全、无效、不提供的不得分。】</w:t>
            </w:r>
          </w:p>
        </w:tc>
      </w:tr>
      <w:tr>
        <w:tc>
          <w:tcPr>
            <w:tcW w:type="dxa" w:w="922"/>
            <w:gridSpan w:val="2"/>
            <w:vMerge/>
          </w:tcPr>
          <w:p/>
        </w:tc>
        <w:tc>
          <w:tcPr>
            <w:tcW w:type="dxa" w:w="2307"/>
          </w:tcPr>
          <w:p>
            <w:pPr>
              <w:pStyle w:val="null3"/>
              <w:jc w:val="left"/>
            </w:pPr>
            <w:r>
              <w:rPr/>
              <w:t>供应保障一（品类蔬菜、水果） (2.0分)</w:t>
            </w:r>
          </w:p>
        </w:tc>
        <w:tc>
          <w:tcPr>
            <w:tcW w:type="dxa" w:w="5076"/>
          </w:tcPr>
          <w:p>
            <w:pPr>
              <w:pStyle w:val="null3"/>
              <w:jc w:val="left"/>
            </w:pPr>
            <w:r>
              <w:rPr/>
              <w:t>投标人自有蔬菜、水果（2个类别）种植基地或与种植基地建立长期(期限须覆盖本项目服务期)购销关系的，每个类别得1分,本项最高得2分。 【注：种植基地须在投标文件中提供土地产权证明（租赁土地还须提供租赁合同）扫描件。土地性质须为农业用地。自有基地的权属人须为投标人或其法定代表人，租赁土地的承租人须为投标人或其法定代表人；购销关系的须在投标文件中提供合同扫描件。以上证明材料均需加盖投标人公章，材料不全、无效、不提供的不得分。】</w:t>
            </w:r>
          </w:p>
        </w:tc>
      </w:tr>
      <w:tr>
        <w:tc>
          <w:tcPr>
            <w:tcW w:type="dxa" w:w="922"/>
            <w:gridSpan w:val="2"/>
            <w:vMerge/>
          </w:tcPr>
          <w:p/>
        </w:tc>
        <w:tc>
          <w:tcPr>
            <w:tcW w:type="dxa" w:w="2307"/>
          </w:tcPr>
          <w:p>
            <w:pPr>
              <w:pStyle w:val="null3"/>
              <w:jc w:val="left"/>
            </w:pPr>
            <w:r>
              <w:rPr/>
              <w:t>供应保障二（禽、畜） (2.0分)</w:t>
            </w:r>
          </w:p>
        </w:tc>
        <w:tc>
          <w:tcPr>
            <w:tcW w:type="dxa" w:w="5076"/>
          </w:tcPr>
          <w:p>
            <w:pPr>
              <w:pStyle w:val="null3"/>
              <w:jc w:val="left"/>
            </w:pPr>
            <w:r>
              <w:rPr/>
              <w:t>1、投标人自有禽、畜（2个类别）养殖基地或与养殖基地建立长期(期限须覆盖本项目服务期)购销关系的，每个类别得0.5分，本小项最高得1分。 2、投标人自有禽、畜加工企业或与加工企业建立长期(期限须覆盖本项目服务期)购销关系的，每个类别得0.5分，本小项最高得1分。 【注：（1）养殖基地须在投标文件中提供土地房地产权证明（租赁土地房地产还须提供租赁合同）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供应保障三（水产） (2.0分)</w:t>
            </w:r>
          </w:p>
        </w:tc>
        <w:tc>
          <w:tcPr>
            <w:tcW w:type="dxa" w:w="5076"/>
          </w:tcPr>
          <w:p>
            <w:pPr>
              <w:pStyle w:val="null3"/>
              <w:jc w:val="left"/>
            </w:pPr>
            <w:r>
              <w:rPr/>
              <w:t>1、投标人自有水产养殖基地或与养殖基地建立长期(期限须覆盖本项目服务期)购销关系的得1分，本小项最高得1分。 2、投标人自有水产加工企业或与加工企业建立长期(期限须覆盖本项目服务期)购销关系的得1分，本小项最高得1分。 【注：（1）养殖基地须在投标文件中提供土地房地产权证明（租赁土地房地产还须提供租赁协议）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供应保障四（粮油） (2.0分)</w:t>
            </w:r>
          </w:p>
        </w:tc>
        <w:tc>
          <w:tcPr>
            <w:tcW w:type="dxa" w:w="5076"/>
          </w:tcPr>
          <w:p>
            <w:pPr>
              <w:pStyle w:val="null3"/>
              <w:jc w:val="left"/>
            </w:pPr>
            <w:r>
              <w:rPr/>
              <w:t>投标人自有粮、油（2个类别）生产加工企业或与生产加工企业建立长期(期限须覆盖本项目服务期)购销关系的，每个类别得1分，本项最高得2分。 【注：生产加工企业须在投标文件中在投标文件中提供《营业执照》扫描件及2024年内任何一个月内所生产粮、油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供应保障五（冷冻调制食品、淀粉制品、干货副食和调味品） (2.0分)</w:t>
            </w:r>
          </w:p>
        </w:tc>
        <w:tc>
          <w:tcPr>
            <w:tcW w:type="dxa" w:w="5076"/>
          </w:tcPr>
          <w:p>
            <w:pPr>
              <w:pStyle w:val="null3"/>
              <w:jc w:val="left"/>
            </w:pPr>
            <w:r>
              <w:rPr/>
              <w:t>投标人自有冷冻调制食品、淀粉制品、干货副食、调味品（4个类别）生产加工企业或与生产加工企业建立长期(期限须覆盖本项目服务期)购销关系的，每个类别得0.5分，本项最高得2分。 【注：生产加工企业须在投标文件中在投标文件中提供《营业执照》扫描件及2024年内任何一个月内所生产冷冻调制食品、淀粉制品、干货副食、调味品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投入的配送车辆1 (1.0分)</w:t>
            </w:r>
          </w:p>
        </w:tc>
        <w:tc>
          <w:tcPr>
            <w:tcW w:type="dxa" w:w="5076"/>
          </w:tcPr>
          <w:p>
            <w:pPr>
              <w:pStyle w:val="null3"/>
              <w:jc w:val="left"/>
            </w:pPr>
            <w:r>
              <w:rPr/>
              <w:t>根据投标人为本项目投入的配送车辆情况进行评审：投标人具有配送冷藏/链车的，提供1台得1分，最高得1分。 【注：须提供以下资料： 1、投标人名义自有的须提供：（1）有效的车辆行驶证；（2）有效期内的车辆校准（温度）证书。 2、租赁的须提供：（1）有效的车辆行驶证；（2）有效期内的车辆校准（温度）证书；（3）有效的租赁合同，出租方为车辆的所有人。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投入的配送车辆2 (1.0分)</w:t>
            </w:r>
          </w:p>
        </w:tc>
        <w:tc>
          <w:tcPr>
            <w:tcW w:type="dxa" w:w="5076"/>
          </w:tcPr>
          <w:p>
            <w:pPr>
              <w:pStyle w:val="null3"/>
              <w:jc w:val="left"/>
            </w:pPr>
            <w:r>
              <w:rPr/>
              <w:t>根据投标人为本项目投入的配送车辆情况（“投入的配送车辆1”的车辆除外）进行评审： 投标人具有配送车的，提供1台得1分，最高得1分。 【注：须提供以下资料： 1、投标人名义自有的须提供：（1）有效的车辆行驶证。 2、租赁的须提供：（1）有效的车辆行驶证；（2）有效的租赁合同，出租方为车辆的所有人。 以上证明材料均需加盖投标人公章，材料不全、无效、不提供的不得分。】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投标报价得分＝（评标基准价/投标报价）×价格分值，最低报价不是中标的唯一依据。【注：满足招标文件要求且报价最低的为评标基准价。如：投标报价80%为报价最低，评标基准价为80%，得满分 。因落实政府采购政策进行价格调整的，以调整后的价格计算评标基准价和投标报价。】</w:t>
            </w:r>
          </w:p>
        </w:tc>
      </w:tr>
    </w:tbl>
    <w:p>
      <w:pPr>
        <w:pStyle w:val="null3"/>
      </w:pPr>
      <w:r>
        <w:rPr/>
        <w:t>采购包6(2025-2027年顺德区机关饭堂食材配送-包6):</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食品质量保证及食品安全措施方案 (10.0分)</w:t>
            </w:r>
            <w:r>
              <w:rPr/>
              <w:t>，（等次分值选择：</w:t>
            </w:r>
            <w:r>
              <w:rPr/>
              <w:t>0.0;</w:t>
            </w:r>
            <w:r>
              <w:rPr/>
              <w:t>3.0;</w:t>
            </w:r>
            <w:r>
              <w:rPr/>
              <w:t>6.0;</w:t>
            </w:r>
            <w:r>
              <w:rPr/>
              <w:t>10.0;</w:t>
            </w:r>
            <w:r>
              <w:rPr/>
              <w:t>）</w:t>
            </w:r>
          </w:p>
        </w:tc>
        <w:tc>
          <w:tcPr>
            <w:tcW w:type="dxa" w:w="5076"/>
          </w:tcPr>
          <w:p>
            <w:pPr>
              <w:pStyle w:val="null3"/>
              <w:jc w:val="left"/>
            </w:pPr>
            <w:r>
              <w:rPr/>
              <w:t>对投标文件中的食品质量保证及食品安全措施方案【包含但不限于（1）包装、（2）保存、（3）验收配合、（4）退换货、（5）食品安全（质量）追溯各环节的质量保证及食品安全措施】进行评审： 1、上述内容没有缺项，方案合理、完整，可操作性强，完全符合或优于招标文件要求的，得10分； 2、上述内容缺失不超过1项，或内容可操作性较强，能较好满足采购需求，得6分； 3、方案内容缺失较多，或方案缺乏针对性，或缺乏可操作性，难以满足用户需求的，得3分； 4、无提供方案的得0分。</w:t>
            </w:r>
          </w:p>
        </w:tc>
      </w:tr>
      <w:tr>
        <w:tc>
          <w:tcPr>
            <w:tcW w:type="dxa" w:w="922"/>
            <w:gridSpan w:val="2"/>
            <w:vMerge/>
          </w:tcPr>
          <w:p/>
        </w:tc>
        <w:tc>
          <w:tcPr>
            <w:tcW w:type="dxa" w:w="2307"/>
          </w:tcPr>
          <w:p>
            <w:pPr>
              <w:pStyle w:val="null3"/>
              <w:jc w:val="left"/>
            </w:pPr>
            <w:r>
              <w:rPr/>
              <w:t>供应组织方案 (10.0分)</w:t>
            </w:r>
            <w:r>
              <w:rPr/>
              <w:t>，（等次分值选择：</w:t>
            </w:r>
            <w:r>
              <w:rPr/>
              <w:t>0.0;</w:t>
            </w:r>
            <w:r>
              <w:rPr/>
              <w:t>3.0;</w:t>
            </w:r>
            <w:r>
              <w:rPr/>
              <w:t>6.0;</w:t>
            </w:r>
            <w:r>
              <w:rPr/>
              <w:t>10.0;</w:t>
            </w:r>
            <w:r>
              <w:rPr/>
              <w:t>）</w:t>
            </w:r>
          </w:p>
        </w:tc>
        <w:tc>
          <w:tcPr>
            <w:tcW w:type="dxa" w:w="5076"/>
          </w:tcPr>
          <w:p>
            <w:pPr>
              <w:pStyle w:val="null3"/>
              <w:jc w:val="left"/>
            </w:pPr>
            <w:r>
              <w:rPr/>
              <w:t>对各投标人在本项目各类食材（包含但不限于蔬果类、畜禽肉类、水产类、冷冻调制食品类、粮油副食等）的来源组织、保障方案【包含但不限于①食材采购流程②食材供应保障措施等，商务部分评审因素中的“供应保障”除外】进行评审： 1、上述内容没有缺项，来源具体明确、充足稳定，流程规范、高效，针对性和可行性强，有利于提高服务质量，完全符合或优于招标文件要求的，得10分。 2、上述内容缺失不超过1项，来源明确、稳定，流程合理、可行，可保障服务质量的，能较好满足采购需求，得6分。 3、方案内容缺失较多，或来源明确但不稳定，流程有一定的合理性和可行性，但对服务质量的保障不足，难以满足用户需求的，得3分。 4、无提供方案的得0分。</w:t>
            </w:r>
          </w:p>
        </w:tc>
      </w:tr>
      <w:tr>
        <w:tc>
          <w:tcPr>
            <w:tcW w:type="dxa" w:w="922"/>
            <w:gridSpan w:val="2"/>
            <w:vMerge/>
          </w:tcPr>
          <w:p/>
        </w:tc>
        <w:tc>
          <w:tcPr>
            <w:tcW w:type="dxa" w:w="2307"/>
          </w:tcPr>
          <w:p>
            <w:pPr>
              <w:pStyle w:val="null3"/>
              <w:jc w:val="left"/>
            </w:pPr>
            <w:r>
              <w:rPr/>
              <w:t>配送服务方案 (10.0分)</w:t>
            </w:r>
            <w:r>
              <w:rPr/>
              <w:t>，（等次分值选择：</w:t>
            </w:r>
            <w:r>
              <w:rPr/>
              <w:t>0.0;</w:t>
            </w:r>
            <w:r>
              <w:rPr/>
              <w:t>3.0;</w:t>
            </w:r>
            <w:r>
              <w:rPr/>
              <w:t>6.0;</w:t>
            </w:r>
            <w:r>
              <w:rPr/>
              <w:t>10.0;</w:t>
            </w:r>
            <w:r>
              <w:rPr/>
              <w:t>）</w:t>
            </w:r>
          </w:p>
        </w:tc>
        <w:tc>
          <w:tcPr>
            <w:tcW w:type="dxa" w:w="5076"/>
          </w:tcPr>
          <w:p>
            <w:pPr>
              <w:pStyle w:val="null3"/>
              <w:jc w:val="left"/>
            </w:pPr>
            <w:r>
              <w:rPr/>
              <w:t>从配送方案【包括但不限于（1）配送内容、（2）配送流程、（3）服务热线、（4）配送人员配置、（5）配送线路等】的全面性，可实施性，配送物流保障性，供应时效响应性等进行评审： 1、上述内容没有缺项，配送组织方案全面，可实施性强，配送物流有保障，供应时效性高，完全符合或优于招标文件要求的，得10分； 2、上述内容缺失不超过1项，配送组织方案可实施性较强，配送物流有较好保障，供应时效性尚可，能较好满足采购需求，得6分； 3、方案内容缺失较多，或配送组织方案不够全面，或欠实施性，或配送物流缺乏保障，或供应时效性难以满足用户需求的，得3分； 4、无提供方案的得0分。</w:t>
            </w:r>
          </w:p>
        </w:tc>
      </w:tr>
      <w:tr>
        <w:tc>
          <w:tcPr>
            <w:tcW w:type="dxa" w:w="922"/>
            <w:gridSpan w:val="2"/>
            <w:vMerge/>
          </w:tcPr>
          <w:p/>
        </w:tc>
        <w:tc>
          <w:tcPr>
            <w:tcW w:type="dxa" w:w="2307"/>
          </w:tcPr>
          <w:p>
            <w:pPr>
              <w:pStyle w:val="null3"/>
              <w:jc w:val="left"/>
            </w:pPr>
            <w:r>
              <w:rPr/>
              <w:t>内部管理制度 (10.0分)</w:t>
            </w:r>
            <w:r>
              <w:rPr/>
              <w:t>，（等次分值选择：</w:t>
            </w:r>
            <w:r>
              <w:rPr/>
              <w:t>0.0;</w:t>
            </w:r>
            <w:r>
              <w:rPr/>
              <w:t>3.0;</w:t>
            </w:r>
            <w:r>
              <w:rPr/>
              <w:t>6.0;</w:t>
            </w:r>
            <w:r>
              <w:rPr/>
              <w:t>10.0;</w:t>
            </w:r>
            <w:r>
              <w:rPr/>
              <w:t>）</w:t>
            </w:r>
          </w:p>
        </w:tc>
        <w:tc>
          <w:tcPr>
            <w:tcW w:type="dxa" w:w="5076"/>
          </w:tcPr>
          <w:p>
            <w:pPr>
              <w:pStyle w:val="null3"/>
              <w:jc w:val="left"/>
            </w:pPr>
            <w:r>
              <w:rPr/>
              <w:t>根据投标人针对本项目编制的内部管理制度方案【包括但不限于（1）原料采购查验制度、（2）食品采购安全制度、（3）食材供应商管理制度、（4）不合格品管理制度等】进行评审： 1、上述内容没有缺项，内部管理制度及流程具体、完善、全面、可行，完全符合或优于招标文件要求的，得10分； 2、上述内容缺失不超过1项，内部管理制度及流程较具体、较完善、较可行的，能较好满足采购需求，得6分； 3、方案内容缺失较多，或内部管理制度及流程不够具体、或不够完善、或片面、或不够可行，难以满足用户需求得3分； 4、无提供方案的得0分。</w:t>
            </w:r>
          </w:p>
        </w:tc>
      </w:tr>
      <w:tr>
        <w:tc>
          <w:tcPr>
            <w:tcW w:type="dxa" w:w="922"/>
            <w:gridSpan w:val="2"/>
            <w:vMerge/>
          </w:tcPr>
          <w:p/>
        </w:tc>
        <w:tc>
          <w:tcPr>
            <w:tcW w:type="dxa" w:w="2307"/>
          </w:tcPr>
          <w:p>
            <w:pPr>
              <w:pStyle w:val="null3"/>
              <w:jc w:val="left"/>
            </w:pPr>
            <w:r>
              <w:rPr/>
              <w:t>应急管理方案 (10.0分)</w:t>
            </w:r>
            <w:r>
              <w:rPr/>
              <w:t>，（等次分值选择：</w:t>
            </w:r>
            <w:r>
              <w:rPr/>
              <w:t>0.0;</w:t>
            </w:r>
            <w:r>
              <w:rPr/>
              <w:t>3.0;</w:t>
            </w:r>
            <w:r>
              <w:rPr/>
              <w:t>6.0;</w:t>
            </w:r>
            <w:r>
              <w:rPr/>
              <w:t>10.0;</w:t>
            </w:r>
            <w:r>
              <w:rPr/>
              <w:t>）</w:t>
            </w:r>
          </w:p>
        </w:tc>
        <w:tc>
          <w:tcPr>
            <w:tcW w:type="dxa" w:w="5076"/>
          </w:tcPr>
          <w:p>
            <w:pPr>
              <w:pStyle w:val="null3"/>
              <w:jc w:val="left"/>
            </w:pPr>
            <w:r>
              <w:rPr/>
              <w:t>对各投标人针对食材配送各环节、过程可能出现的各种突发事件（如食物中毒、自然灾害、配送车辆事故等）的应急预案（包含但不限于①应急处置预案措施②食品质量等突发事情的处理方案③应急响应时间④人员安排）进行评审： 1、上述内容没有缺项，方案全面、情形丰富、应对措施详细，可实施且能完全保障采购人利益的，符合或优于招标文件要求的，得10分； 2、上述内容缺失不超过1项，方案较科学、具体、可行基本能满足保障采购人利益的，能较好满足采购需求，得6分； 3、方案内容缺失较多，有应急管理方案 ，但不够详细，或不够全面，或部分内容不能保障采购人利益，难以满足用户需求的，得3分； 4、无提供方案的得0分。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1、提供2021年至今（以合同签订时间为准）的同类项目业绩（合同需包含蔬菜类），每个得0.4分，本小项最高得2分； 2、提供2021年至今（以合同签订时间为准）的同类项目业绩（合同需包含水果类），每个得0.4分，本小项最高得2分； 3、提供2021年至今（以合同签订时间为准）的同类项目业绩（合同需包含肉、水产类），每个得0.4分，本小项最高得2分； 4、提供2021年至今（以合同签订时间为准）的同类项目业绩（合同需包含杂货类（含干货、副食品、调味品等）），每个得0.4分，本小项最高得2分； 【注：1、提供项目合同扫描件； 2、每个业绩至少提供一张在合同期限内开具的供货发票扫描件； 3、上述资料有任何缺失则该项业绩不计算得分； 4、同一份合同具备不同类别的配送内容的，可重复得分。 以上证明材料均需加盖投标人公章，材料不全、无效、不提供的不得分。】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依据上述“同类业绩”中有效得分业绩，获得用户评价为正面评价（优秀、优良、良好、满意或相当于类似评价）的，每提供1个得0.4分，最高得2分。 注：须提供合同甲方加盖公章的评价资料。 以上证明材料均需加盖投标人公章，材料不全、无效、不提供的不得分。</w:t>
            </w:r>
          </w:p>
        </w:tc>
      </w:tr>
      <w:tr>
        <w:tc>
          <w:tcPr>
            <w:tcW w:type="dxa" w:w="922"/>
            <w:gridSpan w:val="2"/>
            <w:vMerge/>
          </w:tcPr>
          <w:p/>
        </w:tc>
        <w:tc>
          <w:tcPr>
            <w:tcW w:type="dxa" w:w="2307"/>
          </w:tcPr>
          <w:p>
            <w:pPr>
              <w:pStyle w:val="null3"/>
              <w:jc w:val="left"/>
            </w:pPr>
            <w:r>
              <w:rPr/>
              <w:t>企业认证 (10.0分)</w:t>
            </w:r>
          </w:p>
        </w:tc>
        <w:tc>
          <w:tcPr>
            <w:tcW w:type="dxa" w:w="5076"/>
          </w:tcPr>
          <w:p>
            <w:pPr>
              <w:pStyle w:val="null3"/>
              <w:jc w:val="left"/>
            </w:pPr>
            <w:r>
              <w:rPr/>
              <w:t>对投标人的认证证书情况进行评审： 1、具有食品安全管理体系认证证书，得2分； 2、具有质量管理体系认证证书，得2分； 3、具有职业健康安全管理体系认证证书，得2分； 4、具有危害分析与关键控制点体系认证证书,得2分； 5、具有环境管理体系认证证书，得2分 【注：证书认证机构应经国家认证认可监督管理委员会批准认可，且在全国认证认可信息公共服务平台（网址：http://www.cnca.gov.cn/）公布的认证机构名录中可查，须提供网页查询截图。并提供具有认证资质机构颁发的认证证书（证书须在有效期内）扫描件及国家认证认可信息公共服务平台查询的认证证书网页截图（认证证书状态须显示“有效”）。 以上证明材料均需加盖投标人公章，材料不全、无效、不提供的不得分。】</w:t>
            </w:r>
          </w:p>
        </w:tc>
      </w:tr>
      <w:tr>
        <w:tc>
          <w:tcPr>
            <w:tcW w:type="dxa" w:w="922"/>
            <w:gridSpan w:val="2"/>
            <w:vMerge/>
          </w:tcPr>
          <w:p/>
        </w:tc>
        <w:tc>
          <w:tcPr>
            <w:tcW w:type="dxa" w:w="2307"/>
          </w:tcPr>
          <w:p>
            <w:pPr>
              <w:pStyle w:val="null3"/>
              <w:jc w:val="left"/>
            </w:pPr>
            <w:r>
              <w:rPr/>
              <w:t>服务团队 (3.0分)</w:t>
            </w:r>
          </w:p>
        </w:tc>
        <w:tc>
          <w:tcPr>
            <w:tcW w:type="dxa" w:w="5076"/>
          </w:tcPr>
          <w:p>
            <w:pPr>
              <w:pStyle w:val="null3"/>
              <w:jc w:val="left"/>
            </w:pPr>
            <w:r>
              <w:rPr/>
              <w:t>投标人的服务团队实力： 1、具有市场监督管理部门颁发的初、中、高级食品安全管理员证书（或食品安全管理人员考试合格证明）：初级得0.5分、中级得1分、高级得1.5分。同一人员按级别最高的计分，不重复计算得分。 （投标时须提供考试合格证明扫描件及对应人员完成上年度食品安全管理人员继续教育必修课程的截图（如获证不足两年的，则不需提供此截图）作为证明材料。本小项最高得1.5分。 ） 2、具有有效的食品检验工或农产品食品检验员证书，每提供一人得1.5分。 （投标时须提供证书扫描件作为证明材料。本小项最高得1.5分。） 【注：1、投标文件中除提供上述证明材料外，须同时提供相关人员采购公告发布前3个月内（扣除采购公告发布当月往前顺推）任意一个月在投标人单位的《社会保险参保缴费证明》扫描件及服务人员的身份证作为证明材料，否则不得分。以上证明材料均需加盖投标人公章，材料不全、无效、不提供的不得分。】</w:t>
            </w:r>
          </w:p>
        </w:tc>
      </w:tr>
      <w:tr>
        <w:tc>
          <w:tcPr>
            <w:tcW w:type="dxa" w:w="922"/>
            <w:gridSpan w:val="2"/>
            <w:vMerge/>
          </w:tcPr>
          <w:p/>
        </w:tc>
        <w:tc>
          <w:tcPr>
            <w:tcW w:type="dxa" w:w="2307"/>
          </w:tcPr>
          <w:p>
            <w:pPr>
              <w:pStyle w:val="null3"/>
              <w:jc w:val="left"/>
            </w:pPr>
            <w:r>
              <w:rPr/>
              <w:t>供应保障一（品类蔬菜、水果） (2.0分)</w:t>
            </w:r>
          </w:p>
        </w:tc>
        <w:tc>
          <w:tcPr>
            <w:tcW w:type="dxa" w:w="5076"/>
          </w:tcPr>
          <w:p>
            <w:pPr>
              <w:pStyle w:val="null3"/>
              <w:jc w:val="left"/>
            </w:pPr>
            <w:r>
              <w:rPr/>
              <w:t>投标人自有蔬菜、水果（2个类别）种植基地或与种植基地建立长期(期限须覆盖本项目服务期)购销关系的，每个类别得1分,本项最高得2分。 【注：种植基地须在投标文件中提供土地产权证明（租赁土地还须提供租赁合同）扫描件。土地性质须为农业用地。自有基地的权属人须为投标人或其法定代表人，租赁土地的承租人须为投标人或其法定代表人；购销关系的须在投标文件中提供合同扫描件。以上证明材料均需加盖投标人公章，材料不全、无效、不提供的不得分。】</w:t>
            </w:r>
          </w:p>
        </w:tc>
      </w:tr>
      <w:tr>
        <w:tc>
          <w:tcPr>
            <w:tcW w:type="dxa" w:w="922"/>
            <w:gridSpan w:val="2"/>
            <w:vMerge/>
          </w:tcPr>
          <w:p/>
        </w:tc>
        <w:tc>
          <w:tcPr>
            <w:tcW w:type="dxa" w:w="2307"/>
          </w:tcPr>
          <w:p>
            <w:pPr>
              <w:pStyle w:val="null3"/>
              <w:jc w:val="left"/>
            </w:pPr>
            <w:r>
              <w:rPr/>
              <w:t>供应保障二（禽、畜） (2.0分)</w:t>
            </w:r>
          </w:p>
        </w:tc>
        <w:tc>
          <w:tcPr>
            <w:tcW w:type="dxa" w:w="5076"/>
          </w:tcPr>
          <w:p>
            <w:pPr>
              <w:pStyle w:val="null3"/>
              <w:jc w:val="left"/>
            </w:pPr>
            <w:r>
              <w:rPr/>
              <w:t>1、投标人自有禽、畜（2个类别）养殖基地或与养殖基地建立长期(期限须覆盖本项目服务期)购销关系的，每个类别得0.5分，本小项最高得1分。 2、投标人自有禽、畜加工企业或与加工企业建立长期(期限须覆盖本项目服务期)购销关系的，每个类别得0.5分，本小项最高得1分。 【注：（1）养殖基地须在投标文件中提供土地房地产权证明（租赁土地房地产还须提供租赁合同）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供应保障三（水产） (2.0分)</w:t>
            </w:r>
          </w:p>
        </w:tc>
        <w:tc>
          <w:tcPr>
            <w:tcW w:type="dxa" w:w="5076"/>
          </w:tcPr>
          <w:p>
            <w:pPr>
              <w:pStyle w:val="null3"/>
              <w:jc w:val="left"/>
            </w:pPr>
            <w:r>
              <w:rPr/>
              <w:t>1、投标人自有水产养殖基地或与养殖基地建立长期(期限须覆盖本项目服务期)购销关系的得1分，本小项最高得1分。 2、投标人自有水产加工企业或与加工企业建立长期(期限须覆盖本项目服务期)购销关系的得1分，本小项最高得1分。 【注：（1）养殖基地须在投标文件中提供土地房地产权证明（租赁土地房地产还须提供租赁协议）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供应保障四（粮油） (2.0分)</w:t>
            </w:r>
          </w:p>
        </w:tc>
        <w:tc>
          <w:tcPr>
            <w:tcW w:type="dxa" w:w="5076"/>
          </w:tcPr>
          <w:p>
            <w:pPr>
              <w:pStyle w:val="null3"/>
              <w:jc w:val="left"/>
            </w:pPr>
            <w:r>
              <w:rPr/>
              <w:t>投标人自有粮、油（2个类别）生产加工企业或与生产加工企业建立长期(期限须覆盖本项目服务期)购销关系的，每个类别得1分，本项最高得2分。 【注：生产加工企业须在投标文件中在投标文件中提供《营业执照》扫描件及2024年内任何一个月内所生产粮、油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供应保障五（冷冻调制食品、淀粉制品、干货副食和调味品） (2.0分)</w:t>
            </w:r>
          </w:p>
        </w:tc>
        <w:tc>
          <w:tcPr>
            <w:tcW w:type="dxa" w:w="5076"/>
          </w:tcPr>
          <w:p>
            <w:pPr>
              <w:pStyle w:val="null3"/>
              <w:jc w:val="left"/>
            </w:pPr>
            <w:r>
              <w:rPr/>
              <w:t>投标人自有冷冻调制食品、淀粉制品、干货副食、调味品（4个类别）生产加工企业或与生产加工企业建立长期(期限须覆盖本项目服务期)购销关系的，每个类别得0.5分，本项最高得2分。 【注：生产加工企业须在投标文件中在投标文件中提供《营业执照》扫描件及2024年内任何一个月内所生产冷冻调制食品、淀粉制品、干货副食、调味品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投入的配送车辆1 (1.0分)</w:t>
            </w:r>
          </w:p>
        </w:tc>
        <w:tc>
          <w:tcPr>
            <w:tcW w:type="dxa" w:w="5076"/>
          </w:tcPr>
          <w:p>
            <w:pPr>
              <w:pStyle w:val="null3"/>
              <w:jc w:val="left"/>
            </w:pPr>
            <w:r>
              <w:rPr/>
              <w:t>根据投标人为本项目投入的配送车辆情况进行评审：投标人具有配送冷藏/链车的，提供1台得1分，最高得1分。 【注：须提供以下资料： 1、投标人名义自有的须提供：（1）有效的车辆行驶证；（2）有效期内的车辆校准（温度）证书。 2、租赁的须提供：（1）有效的车辆行驶证；（2）有效期内的车辆校准（温度）证书；（3）有效的租赁合同，出租方为车辆的所有人。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投入的配送车辆2 (1.0分)</w:t>
            </w:r>
          </w:p>
        </w:tc>
        <w:tc>
          <w:tcPr>
            <w:tcW w:type="dxa" w:w="5076"/>
          </w:tcPr>
          <w:p>
            <w:pPr>
              <w:pStyle w:val="null3"/>
              <w:jc w:val="left"/>
            </w:pPr>
            <w:r>
              <w:rPr/>
              <w:t>根据投标人为本项目投入的配送车辆情况（“投入的配送车辆1”的车辆除外）进行评审： 投标人具有配送车的，提供1台得1分，最高得1分。 【注：须提供以下资料： 1、投标人名义自有的须提供：（1）有效的车辆行驶证。 2、租赁的须提供：（1）有效的车辆行驶证；（2）有效的租赁合同，出租方为车辆的所有人。 以上证明材料均需加盖投标人公章，材料不全、无效、不提供的不得分。】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投标报价得分＝（评标基准价/投标报价）×价格分值，最低报价不是中标的唯一依据。【注：满足招标文件要求且报价最低的为评标基准价。如：投标报价80%为报价最低，评标基准价为80%，得满分 。因落实政府采购政策进行价格调整的，以调整后的价格计算评标基准价和投标报价。】</w:t>
            </w:r>
          </w:p>
        </w:tc>
      </w:tr>
    </w:tbl>
    <w:p>
      <w:pPr>
        <w:pStyle w:val="null3"/>
      </w:pPr>
      <w:r>
        <w:rPr/>
        <w:t>采购包7(2025-2027年顺德区机关饭堂食材配送-包7):</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食品质量保证及食品安全措施方案 (10.0分)</w:t>
            </w:r>
            <w:r>
              <w:rPr/>
              <w:t>，（等次分值选择：</w:t>
            </w:r>
            <w:r>
              <w:rPr/>
              <w:t>0.0;</w:t>
            </w:r>
            <w:r>
              <w:rPr/>
              <w:t>3.0;</w:t>
            </w:r>
            <w:r>
              <w:rPr/>
              <w:t>6.0;</w:t>
            </w:r>
            <w:r>
              <w:rPr/>
              <w:t>10.0;</w:t>
            </w:r>
            <w:r>
              <w:rPr/>
              <w:t>）</w:t>
            </w:r>
          </w:p>
        </w:tc>
        <w:tc>
          <w:tcPr>
            <w:tcW w:type="dxa" w:w="5076"/>
          </w:tcPr>
          <w:p>
            <w:pPr>
              <w:pStyle w:val="null3"/>
              <w:jc w:val="left"/>
            </w:pPr>
            <w:r>
              <w:rPr/>
              <w:t>对投标文件中的食品质量保证及食品安全措施方案【包含但不限于（1）包装、（2）保存、（3）验收配合、（4）退换货、（5）食品安全（质量）追溯各环节的质量保证及食品安全措施】进行评审： 1、上述内容没有缺项，方案合理、完整，可操作性强，完全符合或优于招标文件要求的，得10分； 2、上述内容缺失不超过1项，或内容可操作性较强，能较好满足采购需求，得6分； 3、方案内容缺失较多，或方案缺乏针对性，或缺乏可操作性，难以满足用户需求的，得3分； 4、无提供方案的得0分。</w:t>
            </w:r>
          </w:p>
        </w:tc>
      </w:tr>
      <w:tr>
        <w:tc>
          <w:tcPr>
            <w:tcW w:type="dxa" w:w="922"/>
            <w:gridSpan w:val="2"/>
            <w:vMerge/>
          </w:tcPr>
          <w:p/>
        </w:tc>
        <w:tc>
          <w:tcPr>
            <w:tcW w:type="dxa" w:w="2307"/>
          </w:tcPr>
          <w:p>
            <w:pPr>
              <w:pStyle w:val="null3"/>
              <w:jc w:val="left"/>
            </w:pPr>
            <w:r>
              <w:rPr/>
              <w:t>供应组织方案 (10.0分)</w:t>
            </w:r>
            <w:r>
              <w:rPr/>
              <w:t>，（等次分值选择：</w:t>
            </w:r>
            <w:r>
              <w:rPr/>
              <w:t>0.0;</w:t>
            </w:r>
            <w:r>
              <w:rPr/>
              <w:t>3.0;</w:t>
            </w:r>
            <w:r>
              <w:rPr/>
              <w:t>6.0;</w:t>
            </w:r>
            <w:r>
              <w:rPr/>
              <w:t>10.0;</w:t>
            </w:r>
            <w:r>
              <w:rPr/>
              <w:t>）</w:t>
            </w:r>
          </w:p>
        </w:tc>
        <w:tc>
          <w:tcPr>
            <w:tcW w:type="dxa" w:w="5076"/>
          </w:tcPr>
          <w:p>
            <w:pPr>
              <w:pStyle w:val="null3"/>
              <w:jc w:val="left"/>
            </w:pPr>
            <w:r>
              <w:rPr/>
              <w:t>对各投标人在本项目各类食材（包含但不限于蔬果类、畜禽肉类、水产类、冷冻调制食品类、粮油副食等）的来源组织、保障方案【包含但不限于①食材采购流程②食材供应保障措施等，商务部分评审因素中的“供应保障”除外】进行评审： 1、上述内容没有缺项，来源具体明确、充足稳定，流程规范、高效，针对性和可行性强，有利于提高服务质量，完全符合或优于招标文件要求的，得10分。 2、上述内容缺失不超过1项，来源明确、稳定，流程合理、可行，可保障服务质量的，能较好满足采购需求，得6分。 3、方案内容缺失较多，或来源明确但不稳定，流程有一定的合理性和可行性，但对服务质量的保障不足，难以满足用户需求的，得3分。 4、无提供方案的得0分。</w:t>
            </w:r>
          </w:p>
        </w:tc>
      </w:tr>
      <w:tr>
        <w:tc>
          <w:tcPr>
            <w:tcW w:type="dxa" w:w="922"/>
            <w:gridSpan w:val="2"/>
            <w:vMerge/>
          </w:tcPr>
          <w:p/>
        </w:tc>
        <w:tc>
          <w:tcPr>
            <w:tcW w:type="dxa" w:w="2307"/>
          </w:tcPr>
          <w:p>
            <w:pPr>
              <w:pStyle w:val="null3"/>
              <w:jc w:val="left"/>
            </w:pPr>
            <w:r>
              <w:rPr/>
              <w:t>配送服务方案 (10.0分)</w:t>
            </w:r>
            <w:r>
              <w:rPr/>
              <w:t>，（等次分值选择：</w:t>
            </w:r>
            <w:r>
              <w:rPr/>
              <w:t>0.0;</w:t>
            </w:r>
            <w:r>
              <w:rPr/>
              <w:t>3.0;</w:t>
            </w:r>
            <w:r>
              <w:rPr/>
              <w:t>6.0;</w:t>
            </w:r>
            <w:r>
              <w:rPr/>
              <w:t>10.0;</w:t>
            </w:r>
            <w:r>
              <w:rPr/>
              <w:t>）</w:t>
            </w:r>
          </w:p>
        </w:tc>
        <w:tc>
          <w:tcPr>
            <w:tcW w:type="dxa" w:w="5076"/>
          </w:tcPr>
          <w:p>
            <w:pPr>
              <w:pStyle w:val="null3"/>
              <w:jc w:val="left"/>
            </w:pPr>
            <w:r>
              <w:rPr/>
              <w:t>从配送方案【包括但不限于（1）配送内容、（2）配送流程、（3）服务热线、（4）配送人员配置、（5）配送线路等】的全面性，可实施性，配送物流保障性，供应时效响应性等进行评审： 1、上述内容没有缺项，配送组织方案全面，可实施性强，配送物流有保障，供应时效性高，完全符合或优于招标文件要求的，得10分； 2、上述内容缺失不超过1项，配送组织方案可实施性较强，配送物流有较好保障，供应时效性尚可，能较好满足采购需求，得6分； 3、方案内容缺失较多，或配送组织方案不够全面，或欠实施性，或配送物流缺乏保障，或供应时效性难以满足用户需求的，得3分； 4、无提供方案的得0分。</w:t>
            </w:r>
          </w:p>
        </w:tc>
      </w:tr>
      <w:tr>
        <w:tc>
          <w:tcPr>
            <w:tcW w:type="dxa" w:w="922"/>
            <w:gridSpan w:val="2"/>
            <w:vMerge/>
          </w:tcPr>
          <w:p/>
        </w:tc>
        <w:tc>
          <w:tcPr>
            <w:tcW w:type="dxa" w:w="2307"/>
          </w:tcPr>
          <w:p>
            <w:pPr>
              <w:pStyle w:val="null3"/>
              <w:jc w:val="left"/>
            </w:pPr>
            <w:r>
              <w:rPr/>
              <w:t>内部管理制度 (10.0分)</w:t>
            </w:r>
            <w:r>
              <w:rPr/>
              <w:t>，（等次分值选择：</w:t>
            </w:r>
            <w:r>
              <w:rPr/>
              <w:t>0.0;</w:t>
            </w:r>
            <w:r>
              <w:rPr/>
              <w:t>3.0;</w:t>
            </w:r>
            <w:r>
              <w:rPr/>
              <w:t>6.0;</w:t>
            </w:r>
            <w:r>
              <w:rPr/>
              <w:t>10.0;</w:t>
            </w:r>
            <w:r>
              <w:rPr/>
              <w:t>）</w:t>
            </w:r>
          </w:p>
        </w:tc>
        <w:tc>
          <w:tcPr>
            <w:tcW w:type="dxa" w:w="5076"/>
          </w:tcPr>
          <w:p>
            <w:pPr>
              <w:pStyle w:val="null3"/>
              <w:jc w:val="left"/>
            </w:pPr>
            <w:r>
              <w:rPr/>
              <w:t>根据投标人针对本项目编制的内部管理制度方案【包括但不限于（1）原料采购查验制度、（2）食品采购安全制度、（3）食材供应商管理制度、（4）不合格品管理制度等】进行评审： 1、上述内容没有缺项，内部管理制度及流程具体、完善、全面、可行，完全符合或优于招标文件要求的，得10分； 2、上述内容缺失不超过1项，内部管理制度及流程较具体、较完善、较可行的，能较好满足采购需求，得6分； 3、方案内容缺失较多，或内部管理制度及流程不够具体、或不够完善、或片面、或不够可行，难以满足用户需求得3分； 4、无提供方案的得0分。</w:t>
            </w:r>
          </w:p>
        </w:tc>
      </w:tr>
      <w:tr>
        <w:tc>
          <w:tcPr>
            <w:tcW w:type="dxa" w:w="922"/>
            <w:gridSpan w:val="2"/>
            <w:vMerge/>
          </w:tcPr>
          <w:p/>
        </w:tc>
        <w:tc>
          <w:tcPr>
            <w:tcW w:type="dxa" w:w="2307"/>
          </w:tcPr>
          <w:p>
            <w:pPr>
              <w:pStyle w:val="null3"/>
              <w:jc w:val="left"/>
            </w:pPr>
            <w:r>
              <w:rPr/>
              <w:t>应急管理方案 (10.0分)</w:t>
            </w:r>
            <w:r>
              <w:rPr/>
              <w:t>，（等次分值选择：</w:t>
            </w:r>
            <w:r>
              <w:rPr/>
              <w:t>0.0;</w:t>
            </w:r>
            <w:r>
              <w:rPr/>
              <w:t>3.0;</w:t>
            </w:r>
            <w:r>
              <w:rPr/>
              <w:t>6.0;</w:t>
            </w:r>
            <w:r>
              <w:rPr/>
              <w:t>10.0;</w:t>
            </w:r>
            <w:r>
              <w:rPr/>
              <w:t>）</w:t>
            </w:r>
          </w:p>
        </w:tc>
        <w:tc>
          <w:tcPr>
            <w:tcW w:type="dxa" w:w="5076"/>
          </w:tcPr>
          <w:p>
            <w:pPr>
              <w:pStyle w:val="null3"/>
              <w:jc w:val="left"/>
            </w:pPr>
            <w:r>
              <w:rPr/>
              <w:t>对各投标人针对食材配送各环节、过程可能出现的各种突发事件（如食物中毒、自然灾害、配送车辆事故等）的应急预案（包含但不限于①应急处置预案措施②食品质量等突发事情的处理方案③应急响应时间④人员安排）进行评审： 1、上述内容没有缺项，方案全面、情形丰富、应对措施详细，可实施且能完全保障采购人利益的，符合或优于招标文件要求的，得10分； 2、上述内容缺失不超过1项，方案较科学、具体、可行基本能满足保障采购人利益的，能较好满足采购需求，得6分； 3、方案内容缺失较多，有应急管理方案 ，但不够详细，或不够全面，或部分内容不能保障采购人利益，难以满足用户需求的，得3分； 4、无提供方案的得0分。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1、提供2021年至今（以合同签订时间为准）的同类项目业绩（合同需包含蔬菜类），每个得0.4分，本小项最高得2分； 2、提供2021年至今（以合同签订时间为准）的同类项目业绩（合同需包含水果类），每个得0.4分，本小项最高得2分； 3、提供2021年至今（以合同签订时间为准）的同类项目业绩（合同需包含肉、水产类），每个得0.4分，本小项最高得2分； 4、提供2021年至今（以合同签订时间为准）的同类项目业绩（合同需包含杂货类（含干货、副食品、调味品等）），每个得0.4分，本小项最高得2分； 【注：1、提供项目合同扫描件； 2、每个业绩至少提供一张在合同期限内开具的供货发票扫描件； 3、上述资料有任何缺失则该项业绩不计算得分； 4、同一份合同具备不同类别的配送内容的，可重复得分。 以上证明材料均需加盖投标人公章，材料不全、无效、不提供的不得分。】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依据上述“同类业绩”中有效得分业绩，获得用户评价为正面评价（优秀、优良、良好、满意或相当于类似评价）的，每提供1个得0.4分，最高得2分。 注：须提供合同甲方加盖公章的评价资料。 以上证明材料均需加盖投标人公章，材料不全、无效、不提供的不得分。</w:t>
            </w:r>
          </w:p>
        </w:tc>
      </w:tr>
      <w:tr>
        <w:tc>
          <w:tcPr>
            <w:tcW w:type="dxa" w:w="922"/>
            <w:gridSpan w:val="2"/>
            <w:vMerge/>
          </w:tcPr>
          <w:p/>
        </w:tc>
        <w:tc>
          <w:tcPr>
            <w:tcW w:type="dxa" w:w="2307"/>
          </w:tcPr>
          <w:p>
            <w:pPr>
              <w:pStyle w:val="null3"/>
              <w:jc w:val="left"/>
            </w:pPr>
            <w:r>
              <w:rPr/>
              <w:t>企业认证 (10.0分)</w:t>
            </w:r>
          </w:p>
        </w:tc>
        <w:tc>
          <w:tcPr>
            <w:tcW w:type="dxa" w:w="5076"/>
          </w:tcPr>
          <w:p>
            <w:pPr>
              <w:pStyle w:val="null3"/>
              <w:jc w:val="left"/>
            </w:pPr>
            <w:r>
              <w:rPr/>
              <w:t>对投标人的认证证书情况进行评审： 1、具有食品安全管理体系认证证书，得2分； 2、具有质量管理体系认证证书，得2分； 3、具有职业健康安全管理体系认证证书，得2分； 4、具有危害分析与关键控制点体系认证证书,得2分； 5、具有环境管理体系认证证书，得2分 【注：证书认证机构应经国家认证认可监督管理委员会批准认可，且在全国认证认可信息公共服务平台（网址：http://www.cnca.gov.cn/）公布的认证机构名录中可查，须提供网页查询截图。并提供具有认证资质机构颁发的认证证书（证书须在有效期内）扫描件及国家认证认可信息公共服务平台查询的认证证书网页截图（认证证书状态须显示“有效”）。 以上证明材料均需加盖投标人公章，材料不全、无效、不提供的不得分。】</w:t>
            </w:r>
          </w:p>
        </w:tc>
      </w:tr>
      <w:tr>
        <w:tc>
          <w:tcPr>
            <w:tcW w:type="dxa" w:w="922"/>
            <w:gridSpan w:val="2"/>
            <w:vMerge/>
          </w:tcPr>
          <w:p/>
        </w:tc>
        <w:tc>
          <w:tcPr>
            <w:tcW w:type="dxa" w:w="2307"/>
          </w:tcPr>
          <w:p>
            <w:pPr>
              <w:pStyle w:val="null3"/>
              <w:jc w:val="left"/>
            </w:pPr>
            <w:r>
              <w:rPr/>
              <w:t>服务团队 (3.0分)</w:t>
            </w:r>
          </w:p>
        </w:tc>
        <w:tc>
          <w:tcPr>
            <w:tcW w:type="dxa" w:w="5076"/>
          </w:tcPr>
          <w:p>
            <w:pPr>
              <w:pStyle w:val="null3"/>
              <w:jc w:val="left"/>
            </w:pPr>
            <w:r>
              <w:rPr/>
              <w:t>投标人的服务团队实力： 1、具有市场监督管理部门颁发的初、中、高级食品安全管理员证书（或食品安全管理人员考试合格证明）：初级得0.5分、中级得1分、高级得1.5分。同一人员按级别最高的计分，不重复计算得分。 （投标时须提供考试合格证明扫描件及对应人员完成上年度食品安全管理人员继续教育必修课程的截图（如获证不足两年的，则不需提供此截图）作为证明材料。本小项最高得1.5分。 ） 2、具有有效的食品检验工或农产品食品检验员证书，每提供一人得1.5分。 （投标时须提供证书扫描件作为证明材料。本小项最高得1.5分。） 【注：1、投标文件中除提供上述证明材料外，须同时提供相关人员采购公告发布前3个月内（扣除采购公告发布当月往前顺推）任意一个月在投标人单位的《社会保险参保缴费证明》扫描件及服务人员的身份证作为证明材料，否则不得分。以上证明材料均需加盖投标人公章，材料不全、无效、不提供的不得分。】</w:t>
            </w:r>
          </w:p>
        </w:tc>
      </w:tr>
      <w:tr>
        <w:tc>
          <w:tcPr>
            <w:tcW w:type="dxa" w:w="922"/>
            <w:gridSpan w:val="2"/>
            <w:vMerge/>
          </w:tcPr>
          <w:p/>
        </w:tc>
        <w:tc>
          <w:tcPr>
            <w:tcW w:type="dxa" w:w="2307"/>
          </w:tcPr>
          <w:p>
            <w:pPr>
              <w:pStyle w:val="null3"/>
              <w:jc w:val="left"/>
            </w:pPr>
            <w:r>
              <w:rPr/>
              <w:t>供应保障一（品类蔬菜、水果） (2.0分)</w:t>
            </w:r>
          </w:p>
        </w:tc>
        <w:tc>
          <w:tcPr>
            <w:tcW w:type="dxa" w:w="5076"/>
          </w:tcPr>
          <w:p>
            <w:pPr>
              <w:pStyle w:val="null3"/>
              <w:jc w:val="left"/>
            </w:pPr>
            <w:r>
              <w:rPr/>
              <w:t>投标人自有蔬菜、水果（2个类别）种植基地或与种植基地建立长期(期限须覆盖本项目服务期)购销关系的，每个类别得1分,本项最高得2分。 【注：种植基地须在投标文件中提供土地产权证明（租赁土地还须提供租赁合同）扫描件。土地性质须为农业用地。自有基地的权属人须为投标人或其法定代表人，租赁土地的承租人须为投标人或其法定代表人；购销关系的须在投标文件中提供合同扫描件。以上证明材料均需加盖投标人公章，材料不全、无效、不提供的不得分。】</w:t>
            </w:r>
          </w:p>
        </w:tc>
      </w:tr>
      <w:tr>
        <w:tc>
          <w:tcPr>
            <w:tcW w:type="dxa" w:w="922"/>
            <w:gridSpan w:val="2"/>
            <w:vMerge/>
          </w:tcPr>
          <w:p/>
        </w:tc>
        <w:tc>
          <w:tcPr>
            <w:tcW w:type="dxa" w:w="2307"/>
          </w:tcPr>
          <w:p>
            <w:pPr>
              <w:pStyle w:val="null3"/>
              <w:jc w:val="left"/>
            </w:pPr>
            <w:r>
              <w:rPr/>
              <w:t>供应保障二（禽、畜） (2.0分)</w:t>
            </w:r>
          </w:p>
        </w:tc>
        <w:tc>
          <w:tcPr>
            <w:tcW w:type="dxa" w:w="5076"/>
          </w:tcPr>
          <w:p>
            <w:pPr>
              <w:pStyle w:val="null3"/>
              <w:jc w:val="left"/>
            </w:pPr>
            <w:r>
              <w:rPr/>
              <w:t>1、投标人自有禽、畜（2个类别）养殖基地或与养殖基地建立长期(期限须覆盖本项目服务期)购销关系的，每个类别得0.5分，本小项最高得1分。 2、投标人自有禽、畜加工企业或与加工企业建立长期(期限须覆盖本项目服务期)购销关系的，每个类别得0.5分，本小项最高得1分。 【注：（1）养殖基地须在投标文件中提供土地房地产权证明（租赁土地房地产还须提供租赁合同）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供应保障三（水产） (2.0分)</w:t>
            </w:r>
          </w:p>
        </w:tc>
        <w:tc>
          <w:tcPr>
            <w:tcW w:type="dxa" w:w="5076"/>
          </w:tcPr>
          <w:p>
            <w:pPr>
              <w:pStyle w:val="null3"/>
              <w:jc w:val="left"/>
            </w:pPr>
            <w:r>
              <w:rPr/>
              <w:t>1、投标人自有水产养殖基地或与养殖基地建立长期(期限须覆盖本项目服务期)购销关系的得1分，本小项最高得1分。 2、投标人自有水产加工企业或与加工企业建立长期(期限须覆盖本项目服务期)购销关系的得1分，本小项最高得1分。 【注：（1）养殖基地须在投标文件中提供土地房地产权证明（租赁土地房地产还须提供租赁协议）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供应保障四（粮油） (2.0分)</w:t>
            </w:r>
          </w:p>
        </w:tc>
        <w:tc>
          <w:tcPr>
            <w:tcW w:type="dxa" w:w="5076"/>
          </w:tcPr>
          <w:p>
            <w:pPr>
              <w:pStyle w:val="null3"/>
              <w:jc w:val="left"/>
            </w:pPr>
            <w:r>
              <w:rPr/>
              <w:t>投标人自有粮、油（2个类别）生产加工企业或与生产加工企业建立长期(期限须覆盖本项目服务期)购销关系的，每个类别得1分，本项最高得2分。 【注：生产加工企业须在投标文件中在投标文件中提供《营业执照》扫描件及2024年内任何一个月内所生产粮、油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供应保障五（冷冻调制食品、淀粉制品、干货副食和调味品） (2.0分)</w:t>
            </w:r>
          </w:p>
        </w:tc>
        <w:tc>
          <w:tcPr>
            <w:tcW w:type="dxa" w:w="5076"/>
          </w:tcPr>
          <w:p>
            <w:pPr>
              <w:pStyle w:val="null3"/>
              <w:jc w:val="left"/>
            </w:pPr>
            <w:r>
              <w:rPr/>
              <w:t>投标人自有冷冻调制食品、淀粉制品、干货副食、调味品（4个类别）生产加工企业或与生产加工企业建立长期(期限须覆盖本项目服务期)购销关系的，每个类别得0.5分，本项最高得2分。 【注：生产加工企业须在投标文件中在投标文件中提供《营业执照》扫描件及2024年内任何一个月内所生产冷冻调制食品、淀粉制品、干货副食、调味品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投入的配送车辆1 (1.0分)</w:t>
            </w:r>
          </w:p>
        </w:tc>
        <w:tc>
          <w:tcPr>
            <w:tcW w:type="dxa" w:w="5076"/>
          </w:tcPr>
          <w:p>
            <w:pPr>
              <w:pStyle w:val="null3"/>
              <w:jc w:val="left"/>
            </w:pPr>
            <w:r>
              <w:rPr/>
              <w:t>根据投标人为本项目投入的配送车辆情况进行评审：投标人具有配送冷藏/链车的，提供1台得1分，最高得1分。 【注：须提供以下资料： 1、投标人名义自有的须提供：（1）有效的车辆行驶证；（2）有效期内的车辆校准（温度）证书。 2、租赁的须提供：（1）有效的车辆行驶证；（2）有效期内的车辆校准（温度）证书；（3）有效的租赁合同，出租方为车辆的所有人。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投入的配送车辆2 (1.0分)</w:t>
            </w:r>
          </w:p>
        </w:tc>
        <w:tc>
          <w:tcPr>
            <w:tcW w:type="dxa" w:w="5076"/>
          </w:tcPr>
          <w:p>
            <w:pPr>
              <w:pStyle w:val="null3"/>
              <w:jc w:val="left"/>
            </w:pPr>
            <w:r>
              <w:rPr/>
              <w:t>根据投标人为本项目投入的配送车辆情况（“投入的配送车辆1”的车辆除外）进行评审： 投标人具有配送车的，提供1台得1分，最高得1分。 【注：须提供以下资料： 1、投标人名义自有的须提供：（1）有效的车辆行驶证。 2、租赁的须提供：（1）有效的车辆行驶证；（2）有效的租赁合同，出租方为车辆的所有人。 以上证明材料均需加盖投标人公章，材料不全、无效、不提供的不得分。】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投标报价得分＝（评标基准价/投标报价）×价格分值，最低报价不是中标的唯一依据。【注：满足招标文件要求且报价最低的为评标基准价。如：投标报价80%为报价最低，评标基准价为80%，得满分 。因落实政府采购政策进行价格调整的，以调整后的价格计算评标基准价和投标报价。】</w:t>
            </w:r>
          </w:p>
        </w:tc>
      </w:tr>
    </w:tbl>
    <w:p>
      <w:pPr>
        <w:pStyle w:val="null3"/>
      </w:pPr>
      <w:r>
        <w:rPr/>
        <w:t>采购包8(2025-2027年顺德区机关饭堂食材配送-包8):</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食品质量保证及食品安全措施方案 (10.0分)</w:t>
            </w:r>
            <w:r>
              <w:rPr/>
              <w:t>，（等次分值选择：</w:t>
            </w:r>
            <w:r>
              <w:rPr/>
              <w:t>0.0;</w:t>
            </w:r>
            <w:r>
              <w:rPr/>
              <w:t>3.0;</w:t>
            </w:r>
            <w:r>
              <w:rPr/>
              <w:t>6.0;</w:t>
            </w:r>
            <w:r>
              <w:rPr/>
              <w:t>10.0;</w:t>
            </w:r>
            <w:r>
              <w:rPr/>
              <w:t>）</w:t>
            </w:r>
          </w:p>
        </w:tc>
        <w:tc>
          <w:tcPr>
            <w:tcW w:type="dxa" w:w="5076"/>
          </w:tcPr>
          <w:p>
            <w:pPr>
              <w:pStyle w:val="null3"/>
              <w:jc w:val="left"/>
            </w:pPr>
            <w:r>
              <w:rPr/>
              <w:t>对投标文件中的食品质量保证及食品安全措施方案【包含但不限于（1）包装、（2）保存、（3）验收配合、（4）退换货、（5）食品安全（质量）追溯各环节的质量保证及食品安全措施】进行评审： 1、上述内容没有缺项，方案合理、完整，可操作性强，完全符合或优于招标文件要求的，得10分； 2、上述内容缺失不超过1项，或内容可操作性较强，能较好满足采购需求，得6分； 3、方案内容缺失较多，或方案缺乏针对性，或缺乏可操作性，难以满足用户需求的，得3分； 4、无提供方案的得0分。</w:t>
            </w:r>
          </w:p>
        </w:tc>
      </w:tr>
      <w:tr>
        <w:tc>
          <w:tcPr>
            <w:tcW w:type="dxa" w:w="922"/>
            <w:gridSpan w:val="2"/>
            <w:vMerge/>
          </w:tcPr>
          <w:p/>
        </w:tc>
        <w:tc>
          <w:tcPr>
            <w:tcW w:type="dxa" w:w="2307"/>
          </w:tcPr>
          <w:p>
            <w:pPr>
              <w:pStyle w:val="null3"/>
              <w:jc w:val="left"/>
            </w:pPr>
            <w:r>
              <w:rPr/>
              <w:t>供应组织方案 (10.0分)</w:t>
            </w:r>
            <w:r>
              <w:rPr/>
              <w:t>，（等次分值选择：</w:t>
            </w:r>
            <w:r>
              <w:rPr/>
              <w:t>0.0;</w:t>
            </w:r>
            <w:r>
              <w:rPr/>
              <w:t>3.0;</w:t>
            </w:r>
            <w:r>
              <w:rPr/>
              <w:t>6.0;</w:t>
            </w:r>
            <w:r>
              <w:rPr/>
              <w:t>10.0;</w:t>
            </w:r>
            <w:r>
              <w:rPr/>
              <w:t>）</w:t>
            </w:r>
          </w:p>
        </w:tc>
        <w:tc>
          <w:tcPr>
            <w:tcW w:type="dxa" w:w="5076"/>
          </w:tcPr>
          <w:p>
            <w:pPr>
              <w:pStyle w:val="null3"/>
              <w:jc w:val="left"/>
            </w:pPr>
            <w:r>
              <w:rPr/>
              <w:t>对各投标人在本项目各类食材（包含但不限于蔬果类、畜禽肉类、水产类、冷冻调制食品类、粮油副食等）的来源组织、保障方案【包含但不限于①食材采购流程②食材供应保障措施等，商务部分评审因素中的“供应保障”除外】进行评审： 1、上述内容没有缺项，来源具体明确、充足稳定，流程规范、高效，针对性和可行性强，有利于提高服务质量，完全符合或优于招标文件要求的，得10分。 2、上述内容缺失不超过1项，来源明确、稳定，流程合理、可行，可保障服务质量的，能较好满足采购需求，得6分。 3、方案内容缺失较多，或来源明确但不稳定，流程有一定的合理性和可行性，但对服务质量的保障不足，难以满足用户需求的，得3分。 4、无提供方案的得0分。</w:t>
            </w:r>
          </w:p>
        </w:tc>
      </w:tr>
      <w:tr>
        <w:tc>
          <w:tcPr>
            <w:tcW w:type="dxa" w:w="922"/>
            <w:gridSpan w:val="2"/>
            <w:vMerge/>
          </w:tcPr>
          <w:p/>
        </w:tc>
        <w:tc>
          <w:tcPr>
            <w:tcW w:type="dxa" w:w="2307"/>
          </w:tcPr>
          <w:p>
            <w:pPr>
              <w:pStyle w:val="null3"/>
              <w:jc w:val="left"/>
            </w:pPr>
            <w:r>
              <w:rPr/>
              <w:t>配送服务方案 (10.0分)</w:t>
            </w:r>
            <w:r>
              <w:rPr/>
              <w:t>，（等次分值选择：</w:t>
            </w:r>
            <w:r>
              <w:rPr/>
              <w:t>0.0;</w:t>
            </w:r>
            <w:r>
              <w:rPr/>
              <w:t>3.0;</w:t>
            </w:r>
            <w:r>
              <w:rPr/>
              <w:t>6.0;</w:t>
            </w:r>
            <w:r>
              <w:rPr/>
              <w:t>10.0;</w:t>
            </w:r>
            <w:r>
              <w:rPr/>
              <w:t>）</w:t>
            </w:r>
          </w:p>
        </w:tc>
        <w:tc>
          <w:tcPr>
            <w:tcW w:type="dxa" w:w="5076"/>
          </w:tcPr>
          <w:p>
            <w:pPr>
              <w:pStyle w:val="null3"/>
              <w:jc w:val="left"/>
            </w:pPr>
            <w:r>
              <w:rPr/>
              <w:t>从配送方案【包括但不限于（1）配送内容、（2）配送流程、（3）服务热线、（4）配送人员配置、（5）配送线路等】的全面性，可实施性，配送物流保障性，供应时效响应性等进行评审： 1、上述内容没有缺项，配送组织方案全面，可实施性强，配送物流有保障，供应时效性高，完全符合或优于招标文件要求的，得10分； 2、上述内容缺失不超过1项，配送组织方案可实施性较强，配送物流有较好保障，供应时效性尚可，能较好满足采购需求，得6分； 3、方案内容缺失较多，或配送组织方案不够全面，或欠实施性，或配送物流缺乏保障，或供应时效性难以满足用户需求的，得3分； 4、无提供方案的得0分。</w:t>
            </w:r>
          </w:p>
        </w:tc>
      </w:tr>
      <w:tr>
        <w:tc>
          <w:tcPr>
            <w:tcW w:type="dxa" w:w="922"/>
            <w:gridSpan w:val="2"/>
            <w:vMerge/>
          </w:tcPr>
          <w:p/>
        </w:tc>
        <w:tc>
          <w:tcPr>
            <w:tcW w:type="dxa" w:w="2307"/>
          </w:tcPr>
          <w:p>
            <w:pPr>
              <w:pStyle w:val="null3"/>
              <w:jc w:val="left"/>
            </w:pPr>
            <w:r>
              <w:rPr/>
              <w:t>内部管理制度 (10.0分)</w:t>
            </w:r>
            <w:r>
              <w:rPr/>
              <w:t>，（等次分值选择：</w:t>
            </w:r>
            <w:r>
              <w:rPr/>
              <w:t>0.0;</w:t>
            </w:r>
            <w:r>
              <w:rPr/>
              <w:t>3.0;</w:t>
            </w:r>
            <w:r>
              <w:rPr/>
              <w:t>6.0;</w:t>
            </w:r>
            <w:r>
              <w:rPr/>
              <w:t>10.0;</w:t>
            </w:r>
            <w:r>
              <w:rPr/>
              <w:t>）</w:t>
            </w:r>
          </w:p>
        </w:tc>
        <w:tc>
          <w:tcPr>
            <w:tcW w:type="dxa" w:w="5076"/>
          </w:tcPr>
          <w:p>
            <w:pPr>
              <w:pStyle w:val="null3"/>
              <w:jc w:val="left"/>
            </w:pPr>
            <w:r>
              <w:rPr/>
              <w:t>根据投标人针对本项目编制的内部管理制度方案【包括但不限于（1）原料采购查验制度、（2）食品采购安全制度、（3）食材供应商管理制度、（4）不合格品管理制度等】进行评审： 1、上述内容没有缺项，内部管理制度及流程具体、完善、全面、可行，完全符合或优于招标文件要求的，得10分； 2、上述内容缺失不超过1项，内部管理制度及流程较具体、较完善、较可行的，能较好满足采购需求，得6分； 3、方案内容缺失较多，或内部管理制度及流程不够具体、或不够完善、或片面、或不够可行，难以满足用户需求得3分； 4、无提供方案的得0分。</w:t>
            </w:r>
          </w:p>
        </w:tc>
      </w:tr>
      <w:tr>
        <w:tc>
          <w:tcPr>
            <w:tcW w:type="dxa" w:w="922"/>
            <w:gridSpan w:val="2"/>
            <w:vMerge/>
          </w:tcPr>
          <w:p/>
        </w:tc>
        <w:tc>
          <w:tcPr>
            <w:tcW w:type="dxa" w:w="2307"/>
          </w:tcPr>
          <w:p>
            <w:pPr>
              <w:pStyle w:val="null3"/>
              <w:jc w:val="left"/>
            </w:pPr>
            <w:r>
              <w:rPr/>
              <w:t>应急管理方案 (10.0分)</w:t>
            </w:r>
            <w:r>
              <w:rPr/>
              <w:t>，（等次分值选择：</w:t>
            </w:r>
            <w:r>
              <w:rPr/>
              <w:t>0.0;</w:t>
            </w:r>
            <w:r>
              <w:rPr/>
              <w:t>3.0;</w:t>
            </w:r>
            <w:r>
              <w:rPr/>
              <w:t>6.0;</w:t>
            </w:r>
            <w:r>
              <w:rPr/>
              <w:t>10.0;</w:t>
            </w:r>
            <w:r>
              <w:rPr/>
              <w:t>）</w:t>
            </w:r>
          </w:p>
        </w:tc>
        <w:tc>
          <w:tcPr>
            <w:tcW w:type="dxa" w:w="5076"/>
          </w:tcPr>
          <w:p>
            <w:pPr>
              <w:pStyle w:val="null3"/>
              <w:jc w:val="left"/>
            </w:pPr>
            <w:r>
              <w:rPr/>
              <w:t>对各投标人针对食材配送各环节、过程可能出现的各种突发事件（如食物中毒、自然灾害、配送车辆事故等）的应急预案（包含但不限于①应急处置预案措施②食品质量等突发事情的处理方案③应急响应时间④人员安排）进行评审： 1、上述内容没有缺项，方案全面、情形丰富、应对措施详细，可实施且能完全保障采购人利益的，符合或优于招标文件要求的，得10分； 2、上述内容缺失不超过1项，方案较科学、具体、可行基本能满足保障采购人利益的，能较好满足采购需求，得6分； 3、方案内容缺失较多，有应急管理方案 ，但不够详细，或不够全面，或部分内容不能保障采购人利益，难以满足用户需求的，得3分； 4、无提供方案的得0分。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1、提供2021年至今（以合同签订时间为准）的同类项目业绩（合同需包含蔬菜类），每个得0.4分，本小项最高得2分； 2、提供2021年至今（以合同签订时间为准）的同类项目业绩（合同需包含水果类），每个得0.4分，本小项最高得2分； 3、提供2021年至今（以合同签订时间为准）的同类项目业绩（合同需包含肉、水产类），每个得0.4分，本小项最高得2分； 4、提供2021年至今（以合同签订时间为准）的同类项目业绩（合同需包含杂货类（含干货、副食品、调味品等）），每个得0.4分，本小项最高得2分； 【注：1、提供项目合同扫描件； 2、每个业绩至少提供一张在合同期限内开具的供货发票扫描件； 3、上述资料有任何缺失则该项业绩不计算得分； 4、同一份合同具备不同类别的配送内容的，可重复得分。 以上证明材料均需加盖投标人公章，材料不全、无效、不提供的不得分。】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依据上述“同类业绩”中有效得分业绩，获得用户评价为正面评价（优秀、优良、良好、满意或相当于类似评价）的，每提供1个得0.4分，最高得2分。 注：须提供合同甲方加盖公章的评价资料。 以上证明材料均需加盖投标人公章，材料不全、无效、不提供的不得分。</w:t>
            </w:r>
          </w:p>
        </w:tc>
      </w:tr>
      <w:tr>
        <w:tc>
          <w:tcPr>
            <w:tcW w:type="dxa" w:w="922"/>
            <w:gridSpan w:val="2"/>
            <w:vMerge/>
          </w:tcPr>
          <w:p/>
        </w:tc>
        <w:tc>
          <w:tcPr>
            <w:tcW w:type="dxa" w:w="2307"/>
          </w:tcPr>
          <w:p>
            <w:pPr>
              <w:pStyle w:val="null3"/>
              <w:jc w:val="left"/>
            </w:pPr>
            <w:r>
              <w:rPr/>
              <w:t>企业认证 (10.0分)</w:t>
            </w:r>
          </w:p>
        </w:tc>
        <w:tc>
          <w:tcPr>
            <w:tcW w:type="dxa" w:w="5076"/>
          </w:tcPr>
          <w:p>
            <w:pPr>
              <w:pStyle w:val="null3"/>
              <w:jc w:val="left"/>
            </w:pPr>
            <w:r>
              <w:rPr/>
              <w:t>对投标人的认证证书情况进行评审： 1、具有食品安全管理体系认证证书，得2分； 2、具有质量管理体系认证证书，得2分； 3、具有职业健康安全管理体系认证证书，得2分； 4、具有危害分析与关键控制点体系认证证书,得2分； 5、具有环境管理体系认证证书，得2分 【注：证书认证机构应经国家认证认可监督管理委员会批准认可，且在全国认证认可信息公共服务平台（网址：http://www.cnca.gov.cn/）公布的认证机构名录中可查，须提供网页查询截图。并提供具有认证资质机构颁发的认证证书（证书须在有效期内）扫描件及国家认证认可信息公共服务平台查询的认证证书网页截图（认证证书状态须显示“有效”）。 以上证明材料均需加盖投标人公章，材料不全、无效、不提供的不得分。】</w:t>
            </w:r>
          </w:p>
        </w:tc>
      </w:tr>
      <w:tr>
        <w:tc>
          <w:tcPr>
            <w:tcW w:type="dxa" w:w="922"/>
            <w:gridSpan w:val="2"/>
            <w:vMerge/>
          </w:tcPr>
          <w:p/>
        </w:tc>
        <w:tc>
          <w:tcPr>
            <w:tcW w:type="dxa" w:w="2307"/>
          </w:tcPr>
          <w:p>
            <w:pPr>
              <w:pStyle w:val="null3"/>
              <w:jc w:val="left"/>
            </w:pPr>
            <w:r>
              <w:rPr/>
              <w:t>服务团队 (3.0分)</w:t>
            </w:r>
          </w:p>
        </w:tc>
        <w:tc>
          <w:tcPr>
            <w:tcW w:type="dxa" w:w="5076"/>
          </w:tcPr>
          <w:p>
            <w:pPr>
              <w:pStyle w:val="null3"/>
              <w:jc w:val="left"/>
            </w:pPr>
            <w:r>
              <w:rPr/>
              <w:t>投标人的服务团队实力： 1、具有市场监督管理部门颁发的初、中、高级食品安全管理员证书（或食品安全管理人员考试合格证明）：初级得0.5分、中级得1分、高级得1.5分。同一人员按级别最高的计分，不重复计算得分。 （投标时须提供考试合格证明扫描件及对应人员完成上年度食品安全管理人员继续教育必修课程的截图（如获证不足两年的，则不需提供此截图）作为证明材料。本小项最高得1.5分。 ） 2、具有有效的食品检验工或农产品食品检验员证书，每提供一人得1.5分。 （投标时须提供证书扫描件作为证明材料。本小项最高得1.5分。） 【注：1、投标文件中除提供上述证明材料外，须同时提供相关人员采购公告发布前3个月内（扣除采购公告发布当月往前顺推）任意一个月在投标人单位的《社会保险参保缴费证明》扫描件及服务人员的身份证作为证明材料，否则不得分。以上证明材料均需加盖投标人公章，材料不全、无效、不提供的不得分。】</w:t>
            </w:r>
          </w:p>
        </w:tc>
      </w:tr>
      <w:tr>
        <w:tc>
          <w:tcPr>
            <w:tcW w:type="dxa" w:w="922"/>
            <w:gridSpan w:val="2"/>
            <w:vMerge/>
          </w:tcPr>
          <w:p/>
        </w:tc>
        <w:tc>
          <w:tcPr>
            <w:tcW w:type="dxa" w:w="2307"/>
          </w:tcPr>
          <w:p>
            <w:pPr>
              <w:pStyle w:val="null3"/>
              <w:jc w:val="left"/>
            </w:pPr>
            <w:r>
              <w:rPr/>
              <w:t>供应保障一（品类蔬菜、水果） (2.0分)</w:t>
            </w:r>
          </w:p>
        </w:tc>
        <w:tc>
          <w:tcPr>
            <w:tcW w:type="dxa" w:w="5076"/>
          </w:tcPr>
          <w:p>
            <w:pPr>
              <w:pStyle w:val="null3"/>
              <w:jc w:val="left"/>
            </w:pPr>
            <w:r>
              <w:rPr/>
              <w:t>投标人自有蔬菜、水果（2个类别）种植基地或与种植基地建立长期(期限须覆盖本项目服务期)购销关系的，每个类别得1分,本项最高得2分。 【注：种植基地须在投标文件中提供土地产权证明（租赁土地还须提供租赁合同）扫描件。土地性质须为农业用地。自有基地的权属人须为投标人或其法定代表人，租赁土地的承租人须为投标人或其法定代表人；购销关系的须在投标文件中提供合同扫描件。以上证明材料均需加盖投标人公章，材料不全、无效、不提供的不得分。】</w:t>
            </w:r>
          </w:p>
        </w:tc>
      </w:tr>
      <w:tr>
        <w:tc>
          <w:tcPr>
            <w:tcW w:type="dxa" w:w="922"/>
            <w:gridSpan w:val="2"/>
            <w:vMerge/>
          </w:tcPr>
          <w:p/>
        </w:tc>
        <w:tc>
          <w:tcPr>
            <w:tcW w:type="dxa" w:w="2307"/>
          </w:tcPr>
          <w:p>
            <w:pPr>
              <w:pStyle w:val="null3"/>
              <w:jc w:val="left"/>
            </w:pPr>
            <w:r>
              <w:rPr/>
              <w:t>供应保障二（禽、畜） (2.0分)</w:t>
            </w:r>
          </w:p>
        </w:tc>
        <w:tc>
          <w:tcPr>
            <w:tcW w:type="dxa" w:w="5076"/>
          </w:tcPr>
          <w:p>
            <w:pPr>
              <w:pStyle w:val="null3"/>
              <w:jc w:val="left"/>
            </w:pPr>
            <w:r>
              <w:rPr/>
              <w:t>1、投标人自有禽、畜（2个类别）养殖基地或与养殖基地建立长期(期限须覆盖本项目服务期)购销关系的，每个类别得0.5分，本小项最高得1分。 2、投标人自有禽、畜加工企业或与加工企业建立长期(期限须覆盖本项目服务期)购销关系的，每个类别得0.5分，本小项最高得1分。 【注：（1）养殖基地须在投标文件中提供土地房地产权证明（租赁土地房地产还须提供租赁合同）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供应保障三（水产） (2.0分)</w:t>
            </w:r>
          </w:p>
        </w:tc>
        <w:tc>
          <w:tcPr>
            <w:tcW w:type="dxa" w:w="5076"/>
          </w:tcPr>
          <w:p>
            <w:pPr>
              <w:pStyle w:val="null3"/>
              <w:jc w:val="left"/>
            </w:pPr>
            <w:r>
              <w:rPr/>
              <w:t>1、投标人自有水产养殖基地或与养殖基地建立长期(期限须覆盖本项目服务期)购销关系的得1分，本小项最高得1分。 2、投标人自有水产加工企业或与加工企业建立长期(期限须覆盖本项目服务期)购销关系的得1分，本小项最高得1分。 【注：（1）养殖基地须在投标文件中提供土地房地产权证明（租赁土地房地产还须提供租赁协议）扫描件。土地性质须为农业用地。自有基地的权属人须为投标人或其法定代表人，租赁土地房地产的承租人须为投标人或其法定代表人；购销关系的须在投标文件中提供合同扫描件。 （2）加工企业须在投标文件中提供《营业执照》扫描件。自有企业的法定代表人须为投标人的法定代表人，或者出资人须为投标人或其法定代表人；购销关系的须在投标文件中提供合同扫描件。 （3）以上证明材料均需加盖投标人公章，材料不全、无效、不提供的不得分。】</w:t>
            </w:r>
          </w:p>
        </w:tc>
      </w:tr>
      <w:tr>
        <w:tc>
          <w:tcPr>
            <w:tcW w:type="dxa" w:w="922"/>
            <w:gridSpan w:val="2"/>
            <w:vMerge/>
          </w:tcPr>
          <w:p/>
        </w:tc>
        <w:tc>
          <w:tcPr>
            <w:tcW w:type="dxa" w:w="2307"/>
          </w:tcPr>
          <w:p>
            <w:pPr>
              <w:pStyle w:val="null3"/>
              <w:jc w:val="left"/>
            </w:pPr>
            <w:r>
              <w:rPr/>
              <w:t>供应保障四（粮油） (2.0分)</w:t>
            </w:r>
          </w:p>
        </w:tc>
        <w:tc>
          <w:tcPr>
            <w:tcW w:type="dxa" w:w="5076"/>
          </w:tcPr>
          <w:p>
            <w:pPr>
              <w:pStyle w:val="null3"/>
              <w:jc w:val="left"/>
            </w:pPr>
            <w:r>
              <w:rPr/>
              <w:t>投标人自有粮、油（2个类别）生产加工企业或与生产加工企业建立长期(期限须覆盖本项目服务期)购销关系的，每个类别得1分，本项最高得2分。 【注：生产加工企业须在投标文件中在投标文件中提供《营业执照》扫描件及2024年内任何一个月内所生产粮、油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供应保障五（冷冻调制食品、淀粉制品、干货副食和调味品） (2.0分)</w:t>
            </w:r>
          </w:p>
        </w:tc>
        <w:tc>
          <w:tcPr>
            <w:tcW w:type="dxa" w:w="5076"/>
          </w:tcPr>
          <w:p>
            <w:pPr>
              <w:pStyle w:val="null3"/>
              <w:jc w:val="left"/>
            </w:pPr>
            <w:r>
              <w:rPr/>
              <w:t>投标人自有冷冻调制食品、淀粉制品、干货副食、调味品（4个类别）生产加工企业或与生产加工企业建立长期(期限须覆盖本项目服务期)购销关系的，每个类别得0.5分，本项最高得2分。 【注：生产加工企业须在投标文件中在投标文件中提供《营业执照》扫描件及2024年内任何一个月内所生产冷冻调制食品、淀粉制品、干货副食、调味品的食品合格检测（具有中国计量认证资质认定标志CMA或中国合格评定国家认可委员会认证资质认定标志CNAS）报告扫描件。自有企业的法定代表人须为投标人的法定代表人，或者出资人须为投标人或其法定代表人；购销关系的须在投标文件中提供合同扫描件。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投入的配送车辆1 (1.0分)</w:t>
            </w:r>
          </w:p>
        </w:tc>
        <w:tc>
          <w:tcPr>
            <w:tcW w:type="dxa" w:w="5076"/>
          </w:tcPr>
          <w:p>
            <w:pPr>
              <w:pStyle w:val="null3"/>
              <w:jc w:val="left"/>
            </w:pPr>
            <w:r>
              <w:rPr/>
              <w:t>根据投标人为本项目投入的配送车辆情况进行评审：投标人具有配送冷藏/链车的，提供1台得1分，最高得1分。 【注：须提供以下资料： 1、投标人名义自有的须提供：（1）有效的车辆行驶证；（2）有效期内的车辆校准（温度）证书。 2、租赁的须提供：（1）有效的车辆行驶证；（2）有效期内的车辆校准（温度）证书；（3）有效的租赁合同，出租方为车辆的所有人。 以上证明材料均需加盖投标人公章，材料不全、无效、不提供的不得分。】</w:t>
            </w:r>
          </w:p>
        </w:tc>
      </w:tr>
      <w:tr>
        <w:tc>
          <w:tcPr>
            <w:tcW w:type="dxa" w:w="922"/>
            <w:gridSpan w:val="2"/>
            <w:vMerge/>
          </w:tcPr>
          <w:p/>
        </w:tc>
        <w:tc>
          <w:tcPr>
            <w:tcW w:type="dxa" w:w="2307"/>
          </w:tcPr>
          <w:p>
            <w:pPr>
              <w:pStyle w:val="null3"/>
              <w:jc w:val="left"/>
            </w:pPr>
            <w:r>
              <w:rPr/>
              <w:t>投入的配送车辆2 (1.0分)</w:t>
            </w:r>
          </w:p>
        </w:tc>
        <w:tc>
          <w:tcPr>
            <w:tcW w:type="dxa" w:w="5076"/>
          </w:tcPr>
          <w:p>
            <w:pPr>
              <w:pStyle w:val="null3"/>
              <w:jc w:val="left"/>
            </w:pPr>
            <w:r>
              <w:rPr/>
              <w:t>根据投标人为本项目投入的配送车辆情况（“投入的配送车辆1”的车辆除外）进行评审： 投标人具有配送车的，提供1台得1分，最高得1分。 【注：须提供以下资料： 1、投标人名义自有的须提供：（1）有效的车辆行驶证。 2、租赁的须提供：（1）有效的车辆行驶证；（2）有效的租赁合同，出租方为车辆的所有人。 以上证明材料均需加盖投标人公章，材料不全、无效、不提供的不得分。】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投标报价得分＝（评标基准价/投标报价）×价格分值，最低报价不是中标的唯一依据。【注：满足招标文件要求且报价最低的为评标基准价。如：投标报价80%为报价最低，评标基准价为80%，得满分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采购包6：</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采购包7：</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采购包8：</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p>
    <w:p>
      <w:pPr>
        <w:pStyle w:val="null3"/>
        <w:jc w:val="center"/>
      </w:pPr>
      <w:r>
        <w:rPr>
          <w:sz w:val="21"/>
          <w:b/>
        </w:rPr>
        <w:t xml:space="preserve"> </w:t>
      </w:r>
    </w:p>
    <w:p>
      <w:pPr>
        <w:pStyle w:val="null3"/>
        <w:jc w:val="center"/>
      </w:pPr>
      <w:r>
        <w:rPr>
          <w:sz w:val="68"/>
          <w:color w:val="000000"/>
        </w:rPr>
        <w:t>佛山市政府采购项目</w:t>
      </w:r>
    </w:p>
    <w:p>
      <w:pPr>
        <w:pStyle w:val="null3"/>
        <w:jc w:val="center"/>
      </w:pPr>
      <w:r>
        <w:rPr>
          <w:sz w:val="68"/>
          <w:color w:val="000000"/>
        </w:rPr>
        <w:t>合</w:t>
      </w:r>
      <w:r>
        <w:rPr>
          <w:sz w:val="68"/>
          <w:color w:val="000000"/>
        </w:rPr>
        <w:t>同</w:t>
      </w:r>
      <w:r>
        <w:rPr>
          <w:sz w:val="68"/>
          <w:color w:val="000000"/>
        </w:rPr>
        <w:t>书</w:t>
      </w:r>
    </w:p>
    <w:p>
      <w:pPr>
        <w:pStyle w:val="null3"/>
        <w:jc w:val="center"/>
      </w:pPr>
      <w:r>
        <w:rPr>
          <w:sz w:val="24"/>
          <w:b/>
          <w:color w:val="000000"/>
        </w:rPr>
        <w:t>项目编号：</w:t>
      </w:r>
      <w:r>
        <w:rPr>
          <w:sz w:val="24"/>
          <w:b/>
          <w:color w:val="000000"/>
          <w:u w:val="single"/>
        </w:rPr>
        <w:t xml:space="preserve"> </w:t>
      </w:r>
      <w:r>
        <w:rPr>
          <w:sz w:val="24"/>
          <w:b/>
          <w:color w:val="000000"/>
          <w:u w:val="single"/>
        </w:rPr>
        <w:t xml:space="preserve">BDGZ2024053    </w:t>
      </w:r>
    </w:p>
    <w:p>
      <w:pPr>
        <w:pStyle w:val="null3"/>
        <w:ind w:firstLine="2409"/>
      </w:pPr>
      <w:r>
        <w:rPr>
          <w:sz w:val="24"/>
          <w:b/>
          <w:color w:val="000000"/>
        </w:rPr>
        <w:t>项目名称：</w:t>
      </w:r>
      <w:r>
        <w:rPr>
          <w:sz w:val="24"/>
          <w:b/>
          <w:color w:val="000000"/>
          <w:u w:val="single"/>
        </w:rPr>
        <w:t>2025-2027</w:t>
      </w:r>
      <w:r>
        <w:rPr>
          <w:sz w:val="24"/>
          <w:b/>
          <w:color w:val="000000"/>
          <w:u w:val="single"/>
        </w:rPr>
        <w:t xml:space="preserve">年顺德区机关饭堂食材配送  </w:t>
      </w:r>
    </w:p>
    <w:tbl>
      <w:tblPr>
        <w:tblW w:w="0" w:type="auto"/>
        <w:tblBorders>
          <w:top w:val="none" w:color="000000" w:sz="4"/>
          <w:left w:val="none" w:color="000000" w:sz="4"/>
          <w:bottom w:val="none" w:color="000000" w:sz="4"/>
          <w:right w:val="none" w:color="000000" w:sz="4"/>
          <w:insideH w:val="none"/>
          <w:insideV w:val="none"/>
        </w:tblBorders>
      </w:tblPr>
      <w:tblGrid>
        <w:gridCol w:w="1966"/>
        <w:gridCol w:w="6340"/>
      </w:tblGrid>
      <w:tr>
        <w:tc>
          <w:tcPr>
            <w:tcW w:type="dxa" w:w="19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3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佛山市顺德区机关事务管理局（佛山市顺德区机关服务中心）</w:t>
            </w:r>
            <w:r>
              <w:rPr>
                <w:sz w:val="19"/>
                <w:u w:val="single"/>
              </w:rPr>
              <w:t xml:space="preserve">  </w:t>
            </w:r>
          </w:p>
        </w:tc>
      </w:tr>
      <w:tr>
        <w:tc>
          <w:tcPr>
            <w:tcW w:type="dxa" w:w="19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3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w:t>
            </w:r>
            <w:r>
              <w:rPr>
                <w:sz w:val="28"/>
                <w:color w:val="000000"/>
                <w:u w:val="single"/>
              </w:rPr>
              <w:t xml:space="preserve">/成交供应商名称）      </w:t>
            </w:r>
          </w:p>
        </w:tc>
      </w:tr>
      <w:tr>
        <w:tc>
          <w:tcPr>
            <w:tcW w:type="dxa" w:w="19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3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color w:val="FF0000"/>
        </w:rPr>
        <w:t>注：本合同仅为合同的参考文本，可根据项目的具体要求进行修订。</w:t>
      </w:r>
    </w:p>
    <w:p>
      <w:pPr>
        <w:pStyle w:val="null3"/>
        <w:jc w:val="center"/>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 xml:space="preserve"> </w:t>
      </w:r>
      <w:r>
        <w:rPr>
          <w:sz w:val="24"/>
          <w:b/>
          <w:color w:val="000000"/>
          <w:u w:val="single"/>
        </w:rPr>
        <w:t xml:space="preserve">BDGZ2024053    </w:t>
      </w:r>
    </w:p>
    <w:p>
      <w:pPr>
        <w:pStyle w:val="null3"/>
        <w:ind w:firstLine="2409"/>
      </w:pPr>
      <w:r>
        <w:rPr>
          <w:sz w:val="24"/>
          <w:b/>
          <w:color w:val="000000"/>
        </w:rPr>
        <w:t>项目名称：</w:t>
      </w:r>
      <w:r>
        <w:rPr>
          <w:sz w:val="24"/>
          <w:b/>
          <w:color w:val="000000"/>
          <w:u w:val="single"/>
        </w:rPr>
        <w:t>2025-2027</w:t>
      </w:r>
      <w:r>
        <w:rPr>
          <w:sz w:val="24"/>
          <w:b/>
          <w:color w:val="000000"/>
          <w:u w:val="single"/>
        </w:rPr>
        <w:t xml:space="preserve">年顺德区机关饭堂食材配送  </w:t>
      </w:r>
    </w:p>
    <w:tbl>
      <w:tblPr>
        <w:tblW w:w="0" w:type="auto"/>
        <w:tblBorders>
          <w:top w:val="none" w:color="000000" w:sz="4"/>
          <w:left w:val="none" w:color="000000" w:sz="4"/>
          <w:bottom w:val="none" w:color="000000" w:sz="4"/>
          <w:right w:val="none" w:color="000000" w:sz="4"/>
          <w:insideH w:val="none"/>
          <w:insideV w:val="none"/>
        </w:tblBorders>
      </w:tblPr>
      <w:tblGrid>
        <w:gridCol w:w="1968"/>
        <w:gridCol w:w="6338"/>
      </w:tblGrid>
      <w:tr>
        <w:tc>
          <w:tcPr>
            <w:tcW w:type="dxa" w:w="19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3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佛山市顺德区机关事务管理局（佛山市顺德区机关服务中心）</w:t>
            </w:r>
            <w:r>
              <w:rPr>
                <w:sz w:val="19"/>
                <w:u w:val="single"/>
              </w:rPr>
              <w:t xml:space="preserve">  </w:t>
            </w:r>
          </w:p>
        </w:tc>
      </w:tr>
      <w:tr>
        <w:tc>
          <w:tcPr>
            <w:tcW w:type="dxa" w:w="19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3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w:t>
            </w:r>
            <w:r>
              <w:rPr>
                <w:sz w:val="28"/>
                <w:color w:val="000000"/>
                <w:u w:val="single"/>
              </w:rPr>
              <w:t>/</w:t>
            </w:r>
            <w:r>
              <w:rPr>
                <w:sz w:val="28"/>
                <w:color w:val="000000"/>
                <w:u w:val="single"/>
              </w:rPr>
              <w:t xml:space="preserve">成交供应商名称）      </w:t>
            </w:r>
          </w:p>
        </w:tc>
      </w:tr>
      <w:tr>
        <w:tc>
          <w:tcPr>
            <w:tcW w:type="dxa" w:w="19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3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color w:val="FF0000"/>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项目名称</w:t>
            </w:r>
            <w:r>
              <w:rPr>
                <w:sz w:val="21"/>
                <w:b/>
                <w:color w:val="000000"/>
              </w:rPr>
              <w:t>：</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 xml:space="preserve">  </w:t>
            </w:r>
            <w:r>
              <w:rPr>
                <w:sz w:val="24"/>
                <w:color w:val="000000"/>
                <w:u w:val="single"/>
              </w:rPr>
              <w:t>2025-2027</w:t>
            </w:r>
            <w:r>
              <w:rPr>
                <w:sz w:val="24"/>
                <w:color w:val="000000"/>
                <w:u w:val="single"/>
              </w:rPr>
              <w:t xml:space="preserve">年顺德区机关饭堂食材配送                    </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项目编号：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 xml:space="preserve">   </w:t>
            </w:r>
            <w:r>
              <w:rPr>
                <w:sz w:val="24"/>
                <w:color w:val="000000"/>
                <w:u w:val="single"/>
              </w:rPr>
              <w:t xml:space="preserve">BDGZ2024053                                 </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甲</w:t>
            </w:r>
            <w:r>
              <w:rPr>
                <w:sz w:val="19"/>
                <w:b/>
              </w:rPr>
              <w:t xml:space="preserve">    </w:t>
            </w:r>
            <w:r>
              <w:rPr>
                <w:sz w:val="24"/>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4"/>
                <w:color w:val="000000"/>
                <w:u w:val="single"/>
              </w:rPr>
              <w:t>佛山市顺德区机关事务管理局（佛山市顺德区机关服务中心）</w:t>
            </w:r>
            <w:r>
              <w:rPr>
                <w:sz w:val="19"/>
                <w:u w:val="single"/>
              </w:rPr>
              <w:t xml:space="preserve">                                  </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采购包号：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乙</w:t>
            </w:r>
            <w:r>
              <w:rPr>
                <w:sz w:val="24"/>
                <w:b/>
                <w:color w:val="000000"/>
              </w:rPr>
              <w:t xml:space="preserve">    </w:t>
            </w:r>
            <w:r>
              <w:rPr>
                <w:sz w:val="24"/>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（中标</w:t>
            </w:r>
            <w:r>
              <w:rPr>
                <w:sz w:val="24"/>
                <w:color w:val="000000"/>
                <w:u w:val="single"/>
              </w:rPr>
              <w:t>/</w:t>
            </w:r>
            <w:r>
              <w:rPr>
                <w:sz w:val="24"/>
                <w:color w:val="000000"/>
                <w:u w:val="single"/>
              </w:rPr>
              <w:t xml:space="preserve">成交供应商）                                 </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合同性质：</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采购包</w:t>
            </w:r>
            <w:r>
              <w:rPr>
                <w:sz w:val="24"/>
                <w:color w:val="000000"/>
                <w:u w:val="single"/>
              </w:rPr>
              <w:t>1</w:t>
            </w:r>
            <w:r>
              <w:rPr>
                <w:sz w:val="24"/>
                <w:color w:val="000000"/>
                <w:u w:val="single"/>
              </w:rPr>
              <w:t>：</w:t>
            </w:r>
            <w:r>
              <w:rPr>
                <w:sz w:val="24"/>
                <w:color w:val="000000"/>
                <w:u w:val="single"/>
              </w:rPr>
              <w:t>本合同为中小企业预留合同</w:t>
            </w:r>
          </w:p>
          <w:p>
            <w:pPr>
              <w:pStyle w:val="null3"/>
            </w:pPr>
            <w:r>
              <w:rPr>
                <w:sz w:val="24"/>
                <w:color w:val="000000"/>
                <w:u w:val="single"/>
              </w:rPr>
              <w:t>采购包</w:t>
            </w:r>
            <w:r>
              <w:rPr>
                <w:sz w:val="24"/>
                <w:color w:val="000000"/>
                <w:u w:val="single"/>
              </w:rPr>
              <w:t>2</w:t>
            </w:r>
            <w:r>
              <w:rPr>
                <w:sz w:val="24"/>
                <w:color w:val="000000"/>
                <w:u w:val="single"/>
              </w:rPr>
              <w:t>：</w:t>
            </w:r>
            <w:r>
              <w:rPr>
                <w:sz w:val="24"/>
                <w:color w:val="000000"/>
                <w:u w:val="single"/>
              </w:rPr>
              <w:t>本合同为中小企业预留合同</w:t>
            </w:r>
          </w:p>
          <w:p>
            <w:pPr>
              <w:pStyle w:val="null3"/>
            </w:pPr>
            <w:r>
              <w:rPr>
                <w:sz w:val="24"/>
                <w:color w:val="000000"/>
                <w:u w:val="single"/>
              </w:rPr>
              <w:t>采购包</w:t>
            </w:r>
            <w:r>
              <w:rPr>
                <w:sz w:val="24"/>
                <w:color w:val="000000"/>
                <w:u w:val="single"/>
              </w:rPr>
              <w:t>3</w:t>
            </w:r>
            <w:r>
              <w:rPr>
                <w:sz w:val="24"/>
                <w:color w:val="000000"/>
                <w:u w:val="single"/>
              </w:rPr>
              <w:t>：</w:t>
            </w:r>
            <w:r>
              <w:rPr>
                <w:sz w:val="24"/>
                <w:color w:val="000000"/>
                <w:u w:val="single"/>
              </w:rPr>
              <w:t>本合同为小</w:t>
            </w:r>
            <w:r>
              <w:rPr>
                <w:sz w:val="24"/>
                <w:color w:val="000000"/>
                <w:u w:val="single"/>
              </w:rPr>
              <w:t>微</w:t>
            </w:r>
            <w:r>
              <w:rPr>
                <w:sz w:val="24"/>
                <w:color w:val="000000"/>
                <w:u w:val="single"/>
              </w:rPr>
              <w:t>企业预留合同</w:t>
            </w:r>
          </w:p>
          <w:p>
            <w:pPr>
              <w:pStyle w:val="null3"/>
            </w:pPr>
            <w:r>
              <w:rPr>
                <w:sz w:val="24"/>
                <w:color w:val="000000"/>
                <w:u w:val="single"/>
              </w:rPr>
              <w:t>采购包</w:t>
            </w:r>
            <w:r>
              <w:rPr>
                <w:sz w:val="24"/>
                <w:color w:val="000000"/>
                <w:u w:val="single"/>
              </w:rPr>
              <w:t>4</w:t>
            </w:r>
            <w:r>
              <w:rPr>
                <w:sz w:val="24"/>
                <w:color w:val="000000"/>
                <w:u w:val="single"/>
              </w:rPr>
              <w:t>：</w:t>
            </w:r>
            <w:r>
              <w:rPr>
                <w:sz w:val="24"/>
                <w:color w:val="000000"/>
                <w:u w:val="single"/>
              </w:rPr>
              <w:t>本合同为小</w:t>
            </w:r>
            <w:r>
              <w:rPr>
                <w:sz w:val="24"/>
                <w:color w:val="000000"/>
                <w:u w:val="single"/>
              </w:rPr>
              <w:t>微</w:t>
            </w:r>
            <w:r>
              <w:rPr>
                <w:sz w:val="24"/>
                <w:color w:val="000000"/>
                <w:u w:val="single"/>
              </w:rPr>
              <w:t>企业预留合同</w:t>
            </w:r>
          </w:p>
          <w:p>
            <w:pPr>
              <w:pStyle w:val="null3"/>
            </w:pPr>
            <w:r>
              <w:rPr>
                <w:sz w:val="24"/>
                <w:color w:val="000000"/>
                <w:u w:val="single"/>
              </w:rPr>
              <w:t>采购包</w:t>
            </w:r>
            <w:r>
              <w:rPr>
                <w:sz w:val="24"/>
                <w:color w:val="000000"/>
                <w:u w:val="single"/>
              </w:rPr>
              <w:t>5</w:t>
            </w:r>
            <w:r>
              <w:rPr>
                <w:sz w:val="24"/>
                <w:color w:val="000000"/>
                <w:u w:val="single"/>
              </w:rPr>
              <w:t>：</w:t>
            </w:r>
            <w:r>
              <w:rPr>
                <w:sz w:val="24"/>
                <w:color w:val="000000"/>
                <w:u w:val="single"/>
              </w:rPr>
              <w:t>本合同为小</w:t>
            </w:r>
            <w:r>
              <w:rPr>
                <w:sz w:val="24"/>
                <w:color w:val="000000"/>
                <w:u w:val="single"/>
              </w:rPr>
              <w:t>微</w:t>
            </w:r>
            <w:r>
              <w:rPr>
                <w:sz w:val="24"/>
                <w:color w:val="000000"/>
                <w:u w:val="single"/>
              </w:rPr>
              <w:t>企业预留合同</w:t>
            </w:r>
          </w:p>
          <w:p>
            <w:pPr>
              <w:pStyle w:val="null3"/>
            </w:pPr>
            <w:r>
              <w:rPr>
                <w:sz w:val="24"/>
                <w:color w:val="000000"/>
                <w:u w:val="single"/>
              </w:rPr>
              <w:t>采购包</w:t>
            </w:r>
            <w:r>
              <w:rPr>
                <w:sz w:val="24"/>
                <w:color w:val="000000"/>
                <w:u w:val="single"/>
              </w:rPr>
              <w:t>6</w:t>
            </w:r>
            <w:r>
              <w:rPr>
                <w:sz w:val="24"/>
                <w:color w:val="000000"/>
                <w:u w:val="single"/>
              </w:rPr>
              <w:t>：</w:t>
            </w:r>
            <w:r>
              <w:rPr>
                <w:sz w:val="24"/>
                <w:color w:val="000000"/>
                <w:u w:val="single"/>
              </w:rPr>
              <w:t>本合同为小</w:t>
            </w:r>
            <w:r>
              <w:rPr>
                <w:sz w:val="24"/>
                <w:color w:val="000000"/>
                <w:u w:val="single"/>
              </w:rPr>
              <w:t>微</w:t>
            </w:r>
            <w:r>
              <w:rPr>
                <w:sz w:val="24"/>
                <w:color w:val="000000"/>
                <w:u w:val="single"/>
              </w:rPr>
              <w:t>企业预留合同</w:t>
            </w:r>
          </w:p>
          <w:p>
            <w:pPr>
              <w:pStyle w:val="null3"/>
            </w:pPr>
            <w:r>
              <w:rPr>
                <w:sz w:val="24"/>
                <w:color w:val="000000"/>
                <w:u w:val="single"/>
              </w:rPr>
              <w:t>采购包</w:t>
            </w:r>
            <w:r>
              <w:rPr>
                <w:sz w:val="24"/>
                <w:color w:val="000000"/>
                <w:u w:val="single"/>
              </w:rPr>
              <w:t>7</w:t>
            </w:r>
            <w:r>
              <w:rPr>
                <w:sz w:val="24"/>
                <w:color w:val="000000"/>
                <w:u w:val="single"/>
              </w:rPr>
              <w:t>：</w:t>
            </w:r>
            <w:r>
              <w:rPr>
                <w:sz w:val="24"/>
                <w:color w:val="000000"/>
                <w:u w:val="single"/>
              </w:rPr>
              <w:t>本合同为小</w:t>
            </w:r>
            <w:r>
              <w:rPr>
                <w:sz w:val="24"/>
                <w:color w:val="000000"/>
                <w:u w:val="single"/>
              </w:rPr>
              <w:t>微</w:t>
            </w:r>
            <w:r>
              <w:rPr>
                <w:sz w:val="24"/>
                <w:color w:val="000000"/>
                <w:u w:val="single"/>
              </w:rPr>
              <w:t>企业预留合同</w:t>
            </w:r>
          </w:p>
          <w:p>
            <w:pPr>
              <w:pStyle w:val="null3"/>
            </w:pPr>
            <w:r>
              <w:rPr>
                <w:sz w:val="24"/>
                <w:color w:val="000000"/>
                <w:u w:val="single"/>
              </w:rPr>
              <w:t>采购包</w:t>
            </w:r>
            <w:r>
              <w:rPr>
                <w:sz w:val="24"/>
                <w:color w:val="000000"/>
                <w:u w:val="single"/>
              </w:rPr>
              <w:t>8</w:t>
            </w:r>
            <w:r>
              <w:rPr>
                <w:sz w:val="24"/>
                <w:color w:val="000000"/>
                <w:u w:val="single"/>
              </w:rPr>
              <w:t>：</w:t>
            </w:r>
            <w:r>
              <w:rPr>
                <w:sz w:val="24"/>
                <w:color w:val="000000"/>
                <w:u w:val="single"/>
              </w:rPr>
              <w:t>本合同为小</w:t>
            </w:r>
            <w:r>
              <w:rPr>
                <w:sz w:val="24"/>
                <w:color w:val="000000"/>
                <w:u w:val="single"/>
              </w:rPr>
              <w:t>微</w:t>
            </w:r>
            <w:r>
              <w:rPr>
                <w:sz w:val="24"/>
                <w:color w:val="000000"/>
                <w:u w:val="single"/>
              </w:rPr>
              <w:t>企业预留合同</w:t>
            </w:r>
          </w:p>
          <w:p>
            <w:pPr>
              <w:pStyle w:val="null3"/>
            </w:pPr>
          </w:p>
        </w:tc>
      </w:tr>
    </w:tbl>
    <w:p>
      <w:pPr>
        <w:pStyle w:val="null3"/>
        <w:jc w:val="both"/>
      </w:pPr>
      <w:r>
        <w:rPr>
          <w:sz w:val="21"/>
        </w:rPr>
        <w:t>根据《中华人民共和国政府采购法》《中华人民共和国民法典》和本项目采购文件的要求，经双方协商，本着平等互利和诚实信用的原则，一致同意签订本合同如下。</w:t>
      </w:r>
    </w:p>
    <w:p>
      <w:pPr>
        <w:pStyle w:val="null3"/>
        <w:jc w:val="both"/>
      </w:pPr>
      <w:r>
        <w:rPr>
          <w:sz w:val="21"/>
        </w:rPr>
        <w:t>一、项目主要内容及实现功能目标：</w:t>
      </w:r>
    </w:p>
    <w:p>
      <w:pPr>
        <w:pStyle w:val="null3"/>
        <w:jc w:val="both"/>
      </w:pPr>
      <w:r>
        <w:rPr>
          <w:sz w:val="21"/>
        </w:rPr>
        <w:t>（一）采购标的为食材配送服务，配送产品包括肉、水产品、蔬菜、瓜果、粮油副食等，包含但不限于食用农产品、销售预包装食品、散装食品、半加工食品。具体配送费用据实结算。</w:t>
      </w:r>
    </w:p>
    <w:p>
      <w:pPr>
        <w:pStyle w:val="null3"/>
        <w:jc w:val="both"/>
      </w:pPr>
      <w:r>
        <w:rPr>
          <w:sz w:val="21"/>
        </w:rPr>
        <w:t>（二）本合同中涉及的有关政策、标准、规范等如有更新，以有关官方机构最新发布的现行版本为准。</w:t>
      </w:r>
    </w:p>
    <w:p>
      <w:pPr>
        <w:pStyle w:val="null3"/>
        <w:jc w:val="both"/>
      </w:pPr>
      <w:r>
        <w:rPr>
          <w:sz w:val="21"/>
        </w:rPr>
        <w:t>二、产品及服务供应清单：见附件一《报价清单明细表》。</w:t>
      </w:r>
    </w:p>
    <w:p>
      <w:pPr>
        <w:pStyle w:val="null3"/>
        <w:jc w:val="both"/>
      </w:pPr>
      <w:r>
        <w:rPr>
          <w:sz w:val="21"/>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2"/>
        <w:gridCol w:w="1429"/>
        <w:gridCol w:w="6214"/>
      </w:tblGrid>
      <w:tr>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6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21"/>
                <w:b/>
                <w:color w:val="000000"/>
              </w:rPr>
              <w:t xml:space="preserve">  </w:t>
            </w:r>
            <w:r>
              <w:rPr>
                <w:sz w:val="21"/>
                <w:b/>
                <w:color w:val="000000"/>
              </w:rPr>
              <w:t>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预算金额及</w:t>
            </w:r>
          </w:p>
          <w:p>
            <w:pPr>
              <w:pStyle w:val="null3"/>
              <w:jc w:val="center"/>
            </w:pPr>
            <w:r>
              <w:rPr>
                <w:sz w:val="21"/>
                <w:b/>
                <w:color w:val="000000"/>
              </w:rPr>
              <w:t>结算折扣率</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采购包号：</w:t>
            </w:r>
          </w:p>
          <w:p>
            <w:pPr>
              <w:pStyle w:val="null3"/>
            </w:pPr>
            <w:r>
              <w:rPr>
                <w:sz w:val="21"/>
                <w:color w:val="000000"/>
              </w:rPr>
              <w:t>预算金额：</w:t>
            </w:r>
          </w:p>
          <w:p>
            <w:pPr>
              <w:pStyle w:val="null3"/>
            </w:pPr>
            <w:r>
              <w:rPr>
                <w:sz w:val="21"/>
                <w:color w:val="000000"/>
              </w:rPr>
              <w:t>人民币</w:t>
            </w:r>
            <w:r>
              <w:rPr>
                <w:sz w:val="21"/>
                <w:color w:val="000000"/>
              </w:rPr>
              <w:t xml:space="preserve">  </w:t>
            </w:r>
            <w:r>
              <w:rPr>
                <w:sz w:val="21"/>
                <w:color w:val="000000"/>
              </w:rPr>
              <w:t>小写：</w:t>
            </w:r>
            <w:r>
              <w:rPr>
                <w:sz w:val="19"/>
                <w:u w:val="single"/>
              </w:rPr>
              <w:t xml:space="preserve">        </w:t>
            </w:r>
            <w:r>
              <w:rPr>
                <w:sz w:val="21"/>
                <w:color w:val="000000"/>
              </w:rPr>
              <w:t>元；</w:t>
            </w:r>
          </w:p>
          <w:p>
            <w:pPr>
              <w:pStyle w:val="null3"/>
            </w:pPr>
            <w:r>
              <w:rPr>
                <w:sz w:val="21"/>
                <w:color w:val="000000"/>
              </w:rPr>
              <w:t>大写：</w:t>
            </w:r>
            <w:r>
              <w:rPr>
                <w:sz w:val="19"/>
                <w:u w:val="single"/>
              </w:rPr>
              <w:t xml:space="preserve">        </w:t>
            </w:r>
          </w:p>
          <w:p>
            <w:pPr>
              <w:pStyle w:val="null3"/>
            </w:pPr>
            <w:r>
              <w:rPr>
                <w:sz w:val="21"/>
                <w:color w:val="000000"/>
                <w:u w:val="single"/>
              </w:rPr>
              <w:t>结算折扣率：小写</w:t>
            </w:r>
            <w:r>
              <w:rPr>
                <w:sz w:val="21"/>
                <w:color w:val="000000"/>
                <w:u w:val="single"/>
              </w:rPr>
              <w:t xml:space="preserve">   </w:t>
            </w:r>
            <w:r>
              <w:rPr>
                <w:sz w:val="21"/>
                <w:color w:val="000000"/>
                <w:u w:val="single"/>
              </w:rPr>
              <w:t>%</w:t>
            </w:r>
            <w:r>
              <w:rPr>
                <w:sz w:val="21"/>
                <w:color w:val="000000"/>
                <w:u w:val="single"/>
              </w:rPr>
              <w:t xml:space="preserve">，大写百分之      </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配送结算价</w:t>
            </w:r>
          </w:p>
          <w:p>
            <w:pPr>
              <w:pStyle w:val="null3"/>
              <w:jc w:val="center"/>
            </w:pPr>
            <w:r>
              <w:rPr>
                <w:sz w:val="21"/>
                <w:b/>
                <w:color w:val="000000"/>
              </w:rPr>
              <w:t>内容</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w:t>
            </w:r>
            <w:r>
              <w:rPr>
                <w:sz w:val="21"/>
                <w:color w:val="000000"/>
              </w:rPr>
              <w:t>1</w:t>
            </w:r>
            <w:r>
              <w:rPr>
                <w:sz w:val="21"/>
                <w:color w:val="000000"/>
              </w:rPr>
              <w:t>）配送价为全包价，以元人民币为结算单位，包含食材的购置、检验、粗加工、分拣、包装、仓储、运输、装卸、堆放、保险、损耗、退换、售后服务、雇员费用、管理费、全额税费等，以及合同履行过程中的可预见和不可预见的一切费用。</w:t>
            </w:r>
          </w:p>
          <w:p>
            <w:pPr>
              <w:pStyle w:val="null3"/>
            </w:pPr>
            <w:r>
              <w:rPr>
                <w:sz w:val="21"/>
                <w:color w:val="000000"/>
              </w:rPr>
              <w:t>（</w:t>
            </w:r>
            <w:r>
              <w:rPr>
                <w:sz w:val="21"/>
                <w:color w:val="000000"/>
              </w:rPr>
              <w:t>2</w:t>
            </w:r>
            <w:r>
              <w:rPr>
                <w:sz w:val="21"/>
                <w:color w:val="000000"/>
              </w:rPr>
              <w:t>）价格为固定不变价，天数为公历日。</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项目服务地点</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甲方（用户）指定地点。详细地址为：</w:t>
            </w:r>
          </w:p>
          <w:p>
            <w:pPr>
              <w:pStyle w:val="null3"/>
              <w:jc w:val="both"/>
            </w:pPr>
            <w:r>
              <w:rPr>
                <w:sz w:val="21"/>
              </w:rPr>
              <w:t>包</w:t>
            </w:r>
            <w:r>
              <w:rPr>
                <w:sz w:val="21"/>
              </w:rPr>
              <w:t>1-4</w:t>
            </w:r>
            <w:r>
              <w:rPr>
                <w:sz w:val="21"/>
              </w:rPr>
              <w:t>：顺德区行政大楼主楼饭堂；</w:t>
            </w:r>
          </w:p>
          <w:p>
            <w:pPr>
              <w:pStyle w:val="null3"/>
              <w:jc w:val="both"/>
            </w:pPr>
            <w:r>
              <w:rPr>
                <w:sz w:val="21"/>
              </w:rPr>
              <w:t>包</w:t>
            </w:r>
            <w:r>
              <w:rPr>
                <w:sz w:val="21"/>
              </w:rPr>
              <w:t>5-6</w:t>
            </w:r>
            <w:r>
              <w:rPr>
                <w:sz w:val="21"/>
              </w:rPr>
              <w:t>：</w:t>
            </w:r>
            <w:r>
              <w:rPr>
                <w:sz w:val="21"/>
              </w:rPr>
              <w:t>1</w:t>
            </w:r>
            <w:r>
              <w:rPr>
                <w:sz w:val="21"/>
              </w:rPr>
              <w:t>、顺德区行政服务中心西座饭堂；</w:t>
            </w:r>
            <w:r>
              <w:rPr>
                <w:sz w:val="21"/>
              </w:rPr>
              <w:t>2</w:t>
            </w:r>
            <w:r>
              <w:rPr>
                <w:sz w:val="21"/>
              </w:rPr>
              <w:t>、顺德区市监大楼饭堂；</w:t>
            </w:r>
            <w:r>
              <w:rPr>
                <w:sz w:val="21"/>
              </w:rPr>
              <w:t>3</w:t>
            </w:r>
            <w:r>
              <w:rPr>
                <w:sz w:val="21"/>
              </w:rPr>
              <w:t>、顺德区纪委监委派驻机构集中办公大楼饭堂。</w:t>
            </w:r>
          </w:p>
          <w:p>
            <w:pPr>
              <w:pStyle w:val="null3"/>
              <w:jc w:val="left"/>
            </w:pPr>
            <w:r>
              <w:rPr>
                <w:sz w:val="21"/>
              </w:rPr>
              <w:t>包</w:t>
            </w:r>
            <w:r>
              <w:rPr>
                <w:sz w:val="21"/>
              </w:rPr>
              <w:t>7-8</w:t>
            </w:r>
            <w:r>
              <w:rPr>
                <w:sz w:val="21"/>
              </w:rPr>
              <w:t>：</w:t>
            </w:r>
            <w:r>
              <w:rPr>
                <w:sz w:val="21"/>
              </w:rPr>
              <w:t>1</w:t>
            </w:r>
            <w:r>
              <w:rPr>
                <w:sz w:val="21"/>
              </w:rPr>
              <w:t>、顺德区行政服务中心东座饭堂；</w:t>
            </w:r>
            <w:r>
              <w:rPr>
                <w:sz w:val="21"/>
              </w:rPr>
              <w:t>2</w:t>
            </w:r>
            <w:r>
              <w:rPr>
                <w:sz w:val="21"/>
              </w:rPr>
              <w:t>、顺德区水上执法基地饭堂；</w:t>
            </w:r>
            <w:r>
              <w:rPr>
                <w:sz w:val="21"/>
              </w:rPr>
              <w:t>3</w:t>
            </w:r>
            <w:r>
              <w:rPr>
                <w:sz w:val="21"/>
              </w:rPr>
              <w:t>、顺德区国防中心饭堂。</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服务期</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采购包1：</w:t>
            </w:r>
            <w:r>
              <w:rPr>
                <w:sz w:val="21"/>
              </w:rPr>
              <w:t>服务期：2年，自2025年2月16日起至2027年2月15日止或配送金额累计达到本采购包预算金额（8,675,000.00元）为止。具体供货时间为2025年2月16日-2025年5月15日、2026年2月16日-2026年5月15日，如因特殊情况需调整具体供货时间，则以甲方确认为准，前述服务期不变。</w:t>
            </w:r>
          </w:p>
          <w:p>
            <w:pPr>
              <w:pStyle w:val="null3"/>
              <w:jc w:val="left"/>
            </w:pPr>
            <w:r>
              <w:rPr>
                <w:sz w:val="21"/>
              </w:rPr>
              <w:t>采购包2：服务期：2年，自2025年2月16日起至2027年2月15日止或配送金额累计达到本采购包预算金额（8,675,000.00元）为止。具体供货时间为2025年5月16日-2025年8月15日、2026年5月16日-2026年8月15日，如因特殊情况需调整具体供货时间，则以甲方确认为准，前述服务期不变。</w:t>
            </w:r>
          </w:p>
          <w:p>
            <w:pPr>
              <w:pStyle w:val="null3"/>
              <w:jc w:val="left"/>
            </w:pPr>
            <w:r>
              <w:rPr>
                <w:sz w:val="21"/>
              </w:rPr>
              <w:t>采购包3：服务期：2年，自2025年2月16日起至2027年2月15日止或配送金额累计达到本采购包预算金额（8,675,000.00元）为止。具体供货时间为2025年8月16日-2025年11月15日、2026年8月16日-2026年11月15日，如因特殊情况需调整具体供货时间，则以采购人确认为准，前述服务期不变。</w:t>
            </w:r>
          </w:p>
          <w:p>
            <w:pPr>
              <w:pStyle w:val="null3"/>
              <w:jc w:val="left"/>
            </w:pPr>
            <w:r>
              <w:rPr>
                <w:sz w:val="21"/>
              </w:rPr>
              <w:t>采购包4：服务期：2年，自2025年2月16日起至2027年2月15日止或配送金额累计达到本采购包预算金额（8,675,000.00元）为止。具体供货时间为2025年11月16日-2026年2月15日、2026年11月16日-2027年2月15日，如因特殊情况需调整具体供货时间，则以采购人确认为准，前述服务期不变。</w:t>
            </w:r>
          </w:p>
          <w:p>
            <w:pPr>
              <w:pStyle w:val="null3"/>
              <w:jc w:val="left"/>
            </w:pPr>
            <w:r>
              <w:rPr>
                <w:sz w:val="21"/>
              </w:rPr>
              <w:t>采购包5：服务期：2年，自2025年2月16日起至2027年2月15日止或配送金额累计达到本采购包预算金额（7,150,000.00元）为止。具体供货时间为2025年2月16日-2025年8月15日、2026年2月16日-2026年8月15日，如因特殊情况需调整具体供货时间，则以甲方确认为准，前述服务期不变。</w:t>
            </w:r>
          </w:p>
          <w:p>
            <w:pPr>
              <w:pStyle w:val="null3"/>
              <w:jc w:val="left"/>
            </w:pPr>
            <w:r>
              <w:rPr>
                <w:sz w:val="21"/>
              </w:rPr>
              <w:t>采购包6：服务期：2年，自2025年2月16日起至2027年2月15日止或配送金额累计达到本采购包预算金额（7,150,000.00元）为止。具体供货时间为2025年8月16日-2026年2月15日、2026年8月16日-2027年2月15日，如因特殊情况需调整具体供货时间，则以甲方确认为准，前述服务期不变。</w:t>
            </w:r>
          </w:p>
          <w:p>
            <w:pPr>
              <w:pStyle w:val="null3"/>
              <w:jc w:val="left"/>
            </w:pPr>
            <w:r>
              <w:rPr>
                <w:sz w:val="21"/>
              </w:rPr>
              <w:t>采购包7：服务期：2年，自2025年2月16日起至2027年2月15日止或配送金额累计达到本采购包预算金额（5,500,000.00元）为止。具体供货时间为2025年2月16日-2025年8月15日、2026年2月16日-2026年8月15日，如因特殊情况需调整具体供货时间，则以甲方确认为准，前述服务期不变。</w:t>
            </w:r>
          </w:p>
          <w:p>
            <w:pPr>
              <w:pStyle w:val="null3"/>
              <w:jc w:val="left"/>
            </w:pPr>
            <w:r>
              <w:rPr>
                <w:sz w:val="21"/>
              </w:rPr>
              <w:t>采购包8：服务期：2年，自2025年2月16日起至2027年2月15日止或配送金额累计达到本采购包预算金额（5,500,000.00元）为止。具体供货时间为2025年8月16日-2026年2月15日、2026年8月16日-2027年2月15日，如因特殊情况需调整具体供货时间，则以甲方确认为准，前述服务期不变。</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合同签订方式及情况</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一次性签订本项目采购合同。</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）货款按月结算，乙方应于每月第</w:t>
            </w:r>
            <w:r>
              <w:rPr>
                <w:sz w:val="21"/>
              </w:rPr>
              <w:t>5</w:t>
            </w:r>
            <w:r>
              <w:rPr>
                <w:sz w:val="21"/>
              </w:rPr>
              <w:t>个工作日前按要求将上月的送货单、结算清单汇总并递交给甲方。</w:t>
            </w:r>
          </w:p>
          <w:p>
            <w:pPr>
              <w:pStyle w:val="null3"/>
              <w:jc w:val="left"/>
            </w:pPr>
            <w:r>
              <w:rPr>
                <w:sz w:val="21"/>
              </w:rPr>
              <w:t>（</w:t>
            </w:r>
            <w:r>
              <w:rPr>
                <w:sz w:val="21"/>
              </w:rPr>
              <w:t>2</w:t>
            </w:r>
            <w:r>
              <w:rPr>
                <w:sz w:val="21"/>
              </w:rPr>
              <w:t>）由甲方核定每月结算金额。结算金额＝月度各类货物的配送金额之和，配送金额</w:t>
            </w:r>
            <w:r>
              <w:rPr>
                <w:sz w:val="21"/>
              </w:rPr>
              <w:t>=</w:t>
            </w:r>
            <w:r>
              <w:rPr>
                <w:sz w:val="21"/>
              </w:rPr>
              <w:t>∑（各供货货品市场基准价（经核定）×中标折扣率×实际供货量）</w:t>
            </w:r>
            <w:r>
              <w:rPr>
                <w:sz w:val="21"/>
              </w:rPr>
              <w:t>-</w:t>
            </w:r>
            <w:r>
              <w:rPr>
                <w:sz w:val="21"/>
              </w:rPr>
              <w:t>扣减款（如有）。</w:t>
            </w:r>
          </w:p>
          <w:p>
            <w:pPr>
              <w:pStyle w:val="null3"/>
              <w:jc w:val="left"/>
            </w:pPr>
            <w:r>
              <w:rPr>
                <w:sz w:val="21"/>
              </w:rPr>
              <w:t>（</w:t>
            </w:r>
            <w:r>
              <w:rPr>
                <w:sz w:val="21"/>
              </w:rPr>
              <w:t>3</w:t>
            </w:r>
            <w:r>
              <w:rPr>
                <w:sz w:val="21"/>
              </w:rPr>
              <w:t>）乙方应于每月第</w:t>
            </w:r>
            <w:r>
              <w:rPr>
                <w:sz w:val="21"/>
              </w:rPr>
              <w:t>10</w:t>
            </w:r>
            <w:r>
              <w:rPr>
                <w:sz w:val="21"/>
              </w:rPr>
              <w:t>个工作日前按双方确认的结算金额向甲方开具有效等额发票。甲方在收到乙方提供的发票后</w:t>
            </w:r>
            <w:r>
              <w:rPr>
                <w:sz w:val="21"/>
              </w:rPr>
              <w:t>10</w:t>
            </w:r>
            <w:r>
              <w:rPr>
                <w:sz w:val="21"/>
              </w:rPr>
              <w:t>个工作日内办理支付手续。</w:t>
            </w:r>
          </w:p>
          <w:p>
            <w:pPr>
              <w:pStyle w:val="null3"/>
              <w:jc w:val="left"/>
            </w:pPr>
            <w:r>
              <w:rPr>
                <w:sz w:val="21"/>
              </w:rPr>
              <w:t>（</w:t>
            </w:r>
            <w:r>
              <w:rPr>
                <w:sz w:val="21"/>
              </w:rPr>
              <w:t>4</w:t>
            </w:r>
            <w:r>
              <w:rPr>
                <w:sz w:val="21"/>
              </w:rPr>
              <w:t>）结算方式：转账结算（银行转账）。</w:t>
            </w:r>
          </w:p>
          <w:p>
            <w:pPr>
              <w:pStyle w:val="null3"/>
              <w:jc w:val="left"/>
            </w:pPr>
            <w:r>
              <w:rPr>
                <w:sz w:val="21"/>
              </w:rPr>
              <w:t>（</w:t>
            </w:r>
            <w:r>
              <w:rPr>
                <w:sz w:val="21"/>
              </w:rPr>
              <w:t>5</w:t>
            </w:r>
            <w:r>
              <w:rPr>
                <w:sz w:val="21"/>
              </w:rPr>
              <w:t>）因甲方使用的是财政资金，甲方在前款规定的付款时间为向政府采购支付部门提出办理财政支付申请手续的时间（不含政府财政支付部门审核的时间），在规定时间内提出支付申请手续即视为甲方已按期支付。</w:t>
            </w:r>
          </w:p>
          <w:p>
            <w:pPr>
              <w:pStyle w:val="null3"/>
              <w:jc w:val="left"/>
            </w:pPr>
            <w:r>
              <w:rPr>
                <w:sz w:val="21"/>
              </w:rPr>
              <w:t>（</w:t>
            </w:r>
            <w:r>
              <w:rPr>
                <w:sz w:val="21"/>
              </w:rPr>
              <w:t>6</w:t>
            </w:r>
            <w:r>
              <w:rPr>
                <w:sz w:val="21"/>
              </w:rPr>
              <w:t>）付款期间如因特殊情况需调整，由双方协商处理。</w:t>
            </w:r>
          </w:p>
          <w:p>
            <w:pPr>
              <w:pStyle w:val="null3"/>
              <w:jc w:val="left"/>
            </w:pPr>
            <w:r>
              <w:rPr>
                <w:sz w:val="21"/>
              </w:rPr>
              <w:t>（</w:t>
            </w:r>
            <w:r>
              <w:rPr>
                <w:sz w:val="21"/>
              </w:rPr>
              <w:t>7</w:t>
            </w:r>
            <w:r>
              <w:rPr>
                <w:sz w:val="21"/>
              </w:rPr>
              <w:t>）如项目发生合同融资，</w:t>
            </w:r>
            <w:r>
              <w:rPr>
                <w:sz w:val="21"/>
              </w:rPr>
              <w:t>甲方</w:t>
            </w:r>
            <w:r>
              <w:rPr>
                <w:sz w:val="21"/>
              </w:rPr>
              <w:t>应当将合同款项支付到合同约定收款账户。</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付款要求</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乙方须向甲方提供依法纳税的服务费发票。</w:t>
            </w:r>
          </w:p>
          <w:p>
            <w:pPr>
              <w:pStyle w:val="null3"/>
              <w:jc w:val="left"/>
            </w:pPr>
            <w:r>
              <w:rPr>
                <w:sz w:val="21"/>
                <w:color w:val="000000"/>
              </w:rPr>
              <w:t>2</w:t>
            </w:r>
            <w:r>
              <w:rPr>
                <w:sz w:val="21"/>
                <w:color w:val="000000"/>
              </w:rPr>
              <w:t>、</w:t>
            </w:r>
            <w:r>
              <w:rPr>
                <w:sz w:val="21"/>
                <w:color w:val="000000"/>
              </w:rPr>
              <w:t>服务费以转账方式转入乙方的银行账户。</w:t>
            </w:r>
          </w:p>
          <w:p>
            <w:pPr>
              <w:pStyle w:val="null3"/>
              <w:jc w:val="left"/>
            </w:pPr>
            <w:r>
              <w:rPr>
                <w:sz w:val="21"/>
                <w:color w:val="000000"/>
              </w:rPr>
              <w:t>3</w:t>
            </w:r>
            <w:r>
              <w:rPr>
                <w:sz w:val="21"/>
                <w:color w:val="000000"/>
              </w:rPr>
              <w:t>、</w:t>
            </w:r>
            <w:r>
              <w:rPr>
                <w:sz w:val="21"/>
                <w:color w:val="000000"/>
              </w:rPr>
              <w:t>收款方、出具发票方、合同乙方均必须与中标供应商名称一致。</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定价规则</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本项目以佛山市发展和改革局网站实时发布的《佛山市五区农副产品市场零售价格表》的市场零售价格和《超市农副产品价格信息》的产品价格信息作为食材的市场基准价，其中网站没有发布价格信息的其他食材，根据甲方周边农贸市场或连锁超市价格和实际需求协商确定市场基价，周边农贸市场包括但不限于华盖市场、府又市场、观光市场，周边连锁超市包括但不限于百惠商场、天天商场、大润发商场，具体询价的农贸市场或连锁超市以甲方确定为准。 2.食材的配送价＝市场基准价×折扣率，例如：某货物市场基准价为10元，中标折扣率为90%，则配送价=10元×90%=9元。</w:t>
            </w:r>
          </w:p>
        </w:tc>
      </w:tr>
    </w:tbl>
    <w:p>
      <w:pPr>
        <w:pStyle w:val="null3"/>
        <w:jc w:val="both"/>
      </w:pPr>
      <w:r>
        <w:rPr>
          <w:sz w:val="21"/>
        </w:rPr>
        <w:t>四、食材品类及品质要求：</w:t>
      </w:r>
    </w:p>
    <w:p>
      <w:pPr>
        <w:pStyle w:val="null3"/>
        <w:jc w:val="both"/>
      </w:pPr>
      <w:r>
        <w:rPr>
          <w:sz w:val="21"/>
        </w:rPr>
        <w:t>品类</w:t>
      </w:r>
      <w:r>
        <w:rPr>
          <w:sz w:val="21"/>
        </w:rPr>
        <w:t>A</w:t>
      </w:r>
      <w:r>
        <w:rPr>
          <w:sz w:val="21"/>
        </w:rPr>
        <w:t>：蔬菜、水果类食材</w:t>
      </w:r>
    </w:p>
    <w:p>
      <w:pPr>
        <w:pStyle w:val="null3"/>
        <w:jc w:val="both"/>
      </w:pPr>
      <w:r>
        <w:rPr>
          <w:sz w:val="21"/>
        </w:rPr>
        <w:t>（一）总体要求：</w:t>
      </w:r>
    </w:p>
    <w:p>
      <w:pPr>
        <w:pStyle w:val="null3"/>
        <w:jc w:val="both"/>
      </w:pPr>
      <w:r>
        <w:rPr>
          <w:sz w:val="21"/>
        </w:rPr>
        <w:t>1.</w:t>
      </w:r>
      <w:r>
        <w:rPr>
          <w:sz w:val="21"/>
        </w:rPr>
        <w:t>确保食材无毒、无害、无污染、无辐射，符合国家、行业及地方的食品卫生及安全标准，农产品符合国家、行业及地方的无公害农产品标准，安全、卫生和动植物检验、检疫项目按照国家有关规定执行。</w:t>
      </w:r>
    </w:p>
    <w:p>
      <w:pPr>
        <w:pStyle w:val="null3"/>
        <w:jc w:val="both"/>
      </w:pPr>
      <w:r>
        <w:rPr>
          <w:sz w:val="21"/>
        </w:rPr>
        <w:t>2.</w:t>
      </w:r>
      <w:r>
        <w:rPr>
          <w:sz w:val="21"/>
        </w:rPr>
        <w:t>确保食材种类的多样性和季节性，以保持食材的新鲜感。</w:t>
      </w:r>
    </w:p>
    <w:p>
      <w:pPr>
        <w:pStyle w:val="null3"/>
        <w:jc w:val="both"/>
      </w:pPr>
      <w:r>
        <w:rPr>
          <w:sz w:val="21"/>
        </w:rPr>
        <w:t>3.</w:t>
      </w:r>
      <w:r>
        <w:rPr>
          <w:sz w:val="21"/>
        </w:rPr>
        <w:t>确保食材外包装（带包装的）完整，包装材料清洁、卫生，符合国家食品卫生标准的规定。</w:t>
      </w:r>
    </w:p>
    <w:p>
      <w:pPr>
        <w:pStyle w:val="null3"/>
        <w:jc w:val="both"/>
      </w:pPr>
      <w:r>
        <w:rPr>
          <w:sz w:val="21"/>
        </w:rPr>
        <w:t>4.</w:t>
      </w:r>
      <w:r>
        <w:rPr>
          <w:sz w:val="21"/>
        </w:rPr>
        <w:t>确保食材质优量足，不得采用转基因原材料，并为制造商原厂、原装产品。</w:t>
      </w:r>
    </w:p>
    <w:p>
      <w:pPr>
        <w:pStyle w:val="null3"/>
        <w:jc w:val="both"/>
      </w:pPr>
      <w:r>
        <w:rPr>
          <w:sz w:val="21"/>
        </w:rPr>
        <w:t>（二）具体要求，包括但不限于以下内容：</w:t>
      </w:r>
    </w:p>
    <w:p>
      <w:pPr>
        <w:pStyle w:val="null3"/>
        <w:jc w:val="both"/>
      </w:pPr>
      <w:r>
        <w:rPr>
          <w:sz w:val="21"/>
        </w:rPr>
        <w:t>1.</w:t>
      </w:r>
      <w:r>
        <w:rPr>
          <w:sz w:val="21"/>
        </w:rPr>
        <w:t>来源：无公害种植基地，符合国家《食品中污染限量》、《食品中农药最大残留限量》。</w:t>
      </w:r>
    </w:p>
    <w:p>
      <w:pPr>
        <w:pStyle w:val="null3"/>
        <w:jc w:val="both"/>
      </w:pPr>
      <w:r>
        <w:rPr>
          <w:sz w:val="21"/>
        </w:rPr>
        <w:t>2.</w:t>
      </w:r>
      <w:r>
        <w:rPr>
          <w:sz w:val="21"/>
        </w:rPr>
        <w:t>新鲜度：须为新鲜时令蔬菜、水果。</w:t>
      </w:r>
    </w:p>
    <w:p>
      <w:pPr>
        <w:pStyle w:val="null3"/>
        <w:jc w:val="both"/>
      </w:pPr>
      <w:r>
        <w:rPr>
          <w:sz w:val="21"/>
        </w:rPr>
        <w:t>3.</w:t>
      </w:r>
      <w:r>
        <w:rPr>
          <w:sz w:val="21"/>
        </w:rPr>
        <w:t>成熟度：适中，无腐烂，肉质鲜嫩。</w:t>
      </w:r>
    </w:p>
    <w:p>
      <w:pPr>
        <w:pStyle w:val="null3"/>
        <w:jc w:val="both"/>
      </w:pPr>
      <w:r>
        <w:rPr>
          <w:sz w:val="21"/>
        </w:rPr>
        <w:t>4.</w:t>
      </w:r>
      <w:r>
        <w:rPr>
          <w:sz w:val="21"/>
        </w:rPr>
        <w:t>水量：充足、饱满，但外观干爽，无过分萎蔫、皱皮。</w:t>
      </w:r>
    </w:p>
    <w:p>
      <w:pPr>
        <w:pStyle w:val="null3"/>
        <w:jc w:val="both"/>
      </w:pPr>
      <w:r>
        <w:rPr>
          <w:sz w:val="21"/>
        </w:rPr>
        <w:t>5.</w:t>
      </w:r>
      <w:r>
        <w:rPr>
          <w:sz w:val="21"/>
        </w:rPr>
        <w:t>色泽：各种蔬菜、水果应具有本品种固有的颜色、光泽，色泽一致、均匀。</w:t>
      </w:r>
    </w:p>
    <w:p>
      <w:pPr>
        <w:pStyle w:val="null3"/>
        <w:jc w:val="both"/>
      </w:pPr>
      <w:r>
        <w:rPr>
          <w:sz w:val="21"/>
        </w:rPr>
        <w:t>6.</w:t>
      </w:r>
      <w:r>
        <w:rPr>
          <w:sz w:val="21"/>
        </w:rPr>
        <w:t>气味：具有本品种固有的清香、甘辛香、甜酸香等气味，不得有腐烂变质的亚硝酸盐味和其他异味。</w:t>
      </w:r>
    </w:p>
    <w:p>
      <w:pPr>
        <w:pStyle w:val="null3"/>
        <w:jc w:val="both"/>
      </w:pPr>
      <w:r>
        <w:rPr>
          <w:sz w:val="21"/>
        </w:rPr>
        <w:t>7.</w:t>
      </w:r>
      <w:r>
        <w:rPr>
          <w:sz w:val="21"/>
        </w:rPr>
        <w:t>形态：完整均匀、大小适中，不得有萎蔫、枯塌、损伤、病变、虫害侵蚀等引起的异常形态。</w:t>
      </w:r>
    </w:p>
    <w:p>
      <w:pPr>
        <w:pStyle w:val="null3"/>
        <w:jc w:val="both"/>
      </w:pPr>
      <w:r>
        <w:rPr>
          <w:sz w:val="21"/>
        </w:rPr>
        <w:t>8.</w:t>
      </w:r>
      <w:r>
        <w:rPr>
          <w:sz w:val="21"/>
        </w:rPr>
        <w:t>病虫害：无虫害、虫蛀、无残虫卵。</w:t>
      </w:r>
    </w:p>
    <w:p>
      <w:pPr>
        <w:pStyle w:val="null3"/>
        <w:jc w:val="both"/>
      </w:pPr>
      <w:r>
        <w:rPr>
          <w:sz w:val="21"/>
        </w:rPr>
        <w:t>9.</w:t>
      </w:r>
      <w:r>
        <w:rPr>
          <w:sz w:val="21"/>
        </w:rPr>
        <w:t>机械伤：相同新鲜条件下无外力造成的挤伤、压伤、碰伤切口、裂伤等。</w:t>
      </w:r>
    </w:p>
    <w:p>
      <w:pPr>
        <w:pStyle w:val="null3"/>
        <w:jc w:val="both"/>
      </w:pPr>
      <w:r>
        <w:rPr>
          <w:sz w:val="21"/>
        </w:rPr>
        <w:t>10.</w:t>
      </w:r>
      <w:r>
        <w:rPr>
          <w:sz w:val="21"/>
        </w:rPr>
        <w:t>污染：达到无公害蔬菜、水果质量标准，不带泥沙，无污染、残留农药，无运输造成的污染。</w:t>
      </w:r>
    </w:p>
    <w:p>
      <w:pPr>
        <w:pStyle w:val="null3"/>
        <w:jc w:val="both"/>
      </w:pPr>
      <w:r>
        <w:rPr>
          <w:sz w:val="21"/>
        </w:rPr>
        <w:t>11.</w:t>
      </w:r>
      <w:r>
        <w:rPr>
          <w:sz w:val="21"/>
        </w:rPr>
        <w:t>包装：有包装的，完整、干净。</w:t>
      </w:r>
    </w:p>
    <w:p>
      <w:pPr>
        <w:pStyle w:val="null3"/>
        <w:jc w:val="both"/>
      </w:pPr>
      <w:r>
        <w:rPr>
          <w:sz w:val="21"/>
        </w:rPr>
        <w:t>12.</w:t>
      </w:r>
      <w:r>
        <w:rPr>
          <w:sz w:val="21"/>
        </w:rPr>
        <w:t>加工：所有蔬菜在交付前须经过前期处理，食用率达到</w:t>
      </w:r>
      <w:r>
        <w:rPr>
          <w:sz w:val="21"/>
        </w:rPr>
        <w:t>95%</w:t>
      </w:r>
      <w:r>
        <w:rPr>
          <w:sz w:val="21"/>
        </w:rPr>
        <w:t>以上。</w:t>
      </w:r>
    </w:p>
    <w:p>
      <w:pPr>
        <w:pStyle w:val="null3"/>
        <w:jc w:val="both"/>
      </w:pPr>
      <w:r>
        <w:rPr>
          <w:sz w:val="21"/>
        </w:rPr>
        <w:t>13.</w:t>
      </w:r>
      <w:r>
        <w:rPr>
          <w:sz w:val="21"/>
        </w:rPr>
        <w:t>蔬菜类要求：</w:t>
      </w:r>
    </w:p>
    <w:p>
      <w:pPr>
        <w:pStyle w:val="null3"/>
        <w:jc w:val="both"/>
      </w:pPr>
      <w:r>
        <w:rPr>
          <w:sz w:val="21"/>
        </w:rPr>
        <w:t>(1)</w:t>
      </w:r>
      <w:r>
        <w:rPr>
          <w:sz w:val="21"/>
        </w:rPr>
        <w:t>叶菜类：包括白菜类、甘蓝类和绿叶菜类的各种蔬菜。茎基部削平，无枯黄叶、病叶，无烧心焦边等现象，无抽薹（菜心除外）；结球叶菜要结球适度；菠菜和本地芹菜可带根；花椰菜花球洁白、无毛花，不带叶麸，无畸形花；青花菜无托叶，可带主茎，花球青绿色、无紫花、无枯蕾现象。</w:t>
      </w:r>
    </w:p>
    <w:p>
      <w:pPr>
        <w:pStyle w:val="null3"/>
        <w:jc w:val="both"/>
      </w:pPr>
      <w:r>
        <w:rPr>
          <w:sz w:val="21"/>
        </w:rPr>
        <w:t>(2)</w:t>
      </w:r>
      <w:r>
        <w:rPr>
          <w:sz w:val="21"/>
        </w:rPr>
        <w:t>根菜类：包括萝卜、胡萝卜、大头菜、芜菁甘蓝等。皮细光滑，不带茎叶和须根，无畸形、裂痕、糠心、软化、生芽等现象。</w:t>
      </w:r>
    </w:p>
    <w:p>
      <w:pPr>
        <w:pStyle w:val="null3"/>
        <w:jc w:val="both"/>
      </w:pPr>
      <w:r>
        <w:rPr>
          <w:sz w:val="21"/>
        </w:rPr>
        <w:t>(3)</w:t>
      </w:r>
      <w:r>
        <w:rPr>
          <w:sz w:val="21"/>
        </w:rPr>
        <w:t>薯芋类：包括马铃薯、薯蓣、芋、姜、豆薯等。不带须根、茎叶，无干瘪、畸形等现象；马铃薯无发芽，皮不变绿色。</w:t>
      </w:r>
    </w:p>
    <w:p>
      <w:pPr>
        <w:pStyle w:val="null3"/>
        <w:jc w:val="both"/>
      </w:pPr>
      <w:r>
        <w:rPr>
          <w:sz w:val="21"/>
        </w:rPr>
        <w:t>(4)</w:t>
      </w:r>
      <w:r>
        <w:rPr>
          <w:sz w:val="21"/>
        </w:rPr>
        <w:t>茄果类：包括番茄、茄子、甜椒、辣椒等。果实整洁，番茄花蒂不明显，无裂果及空洞现象，茄果无裂蒂及果皮变硬现象，无畸形、异味。</w:t>
      </w:r>
    </w:p>
    <w:p>
      <w:pPr>
        <w:pStyle w:val="null3"/>
        <w:jc w:val="both"/>
      </w:pPr>
      <w:r>
        <w:rPr>
          <w:sz w:val="21"/>
        </w:rPr>
        <w:t>(5)</w:t>
      </w:r>
      <w:r>
        <w:rPr>
          <w:sz w:val="21"/>
        </w:rPr>
        <w:t>瓜果类：包括黄瓜、瓠瓜、越瓜、丝瓜、苦瓜、冬瓜、毛节瓜、南瓜、佛手瓜等。无斑点、疤点、断裂、畸形、软化、变质等现象。</w:t>
      </w:r>
    </w:p>
    <w:p>
      <w:pPr>
        <w:pStyle w:val="null3"/>
        <w:jc w:val="both"/>
      </w:pPr>
      <w:r>
        <w:rPr>
          <w:sz w:val="21"/>
        </w:rPr>
        <w:t>(6)</w:t>
      </w:r>
      <w:r>
        <w:rPr>
          <w:sz w:val="21"/>
        </w:rPr>
        <w:t>葱蒜类：包括葱、蒜、韭菜、洋葱等。葱、青蒜类可保留干净须根，葱、蒜、韭菜不带老叶，蒜头、洋葱去根去枯叶。</w:t>
      </w:r>
    </w:p>
    <w:p>
      <w:pPr>
        <w:pStyle w:val="null3"/>
        <w:jc w:val="both"/>
      </w:pPr>
      <w:r>
        <w:rPr>
          <w:sz w:val="21"/>
        </w:rPr>
        <w:t>(7)</w:t>
      </w:r>
      <w:r>
        <w:rPr>
          <w:sz w:val="21"/>
        </w:rPr>
        <w:t>水生菜类：包括茭白、马蹄、藕、荸荠、慈菇、菱角等。不干瘪，茭白不黑心。</w:t>
      </w:r>
    </w:p>
    <w:p>
      <w:pPr>
        <w:pStyle w:val="null3"/>
        <w:jc w:val="both"/>
      </w:pPr>
      <w:r>
        <w:rPr>
          <w:sz w:val="21"/>
        </w:rPr>
        <w:t>(8)</w:t>
      </w:r>
      <w:r>
        <w:rPr>
          <w:sz w:val="21"/>
        </w:rPr>
        <w:t>豆类：包括豇豆、菜豆、豌豆、蚕豆、刀豆、毛豆、扁豆等。食豆仁类籽粒饱满、较均匀，无发芽。</w:t>
      </w:r>
    </w:p>
    <w:p>
      <w:pPr>
        <w:pStyle w:val="null3"/>
        <w:jc w:val="both"/>
      </w:pPr>
      <w:r>
        <w:rPr>
          <w:sz w:val="21"/>
        </w:rPr>
        <w:t>(9)</w:t>
      </w:r>
      <w:r>
        <w:rPr>
          <w:sz w:val="21"/>
        </w:rPr>
        <w:t>芽苗类：包括绿豆芽、黄豆芽、豌豆芽、香椿苗等。芽苗幼嫩，不带豆壳杂质，不浸水。</w:t>
      </w:r>
    </w:p>
    <w:p>
      <w:pPr>
        <w:pStyle w:val="null3"/>
        <w:jc w:val="both"/>
      </w:pPr>
      <w:r>
        <w:rPr>
          <w:sz w:val="21"/>
        </w:rPr>
        <w:t>(10)</w:t>
      </w:r>
      <w:r>
        <w:rPr>
          <w:sz w:val="21"/>
        </w:rPr>
        <w:t>食用菌类：如蘑菇、草菇、香菇、木耳等。蘑菇、草菇菌盖圆整略展开，柄粗壮，菌膜紧，菇柄切削平整，不浸泡水（蘑菇允许浸盐水保鲜），无杂质，无畸形菇。</w:t>
      </w:r>
    </w:p>
    <w:p>
      <w:pPr>
        <w:pStyle w:val="null3"/>
        <w:jc w:val="both"/>
      </w:pPr>
      <w:r>
        <w:rPr>
          <w:sz w:val="21"/>
        </w:rPr>
        <w:t>14.</w:t>
      </w:r>
      <w:r>
        <w:rPr>
          <w:sz w:val="21"/>
        </w:rPr>
        <w:t>水果类要求：</w:t>
      </w:r>
    </w:p>
    <w:p>
      <w:pPr>
        <w:pStyle w:val="null3"/>
        <w:jc w:val="both"/>
      </w:pPr>
      <w:r>
        <w:rPr>
          <w:sz w:val="21"/>
        </w:rPr>
        <w:t>(1)</w:t>
      </w:r>
      <w:r>
        <w:rPr>
          <w:sz w:val="21"/>
        </w:rPr>
        <w:t>柑橘类：不空壳，水分充足，外表完美。</w:t>
      </w:r>
    </w:p>
    <w:p>
      <w:pPr>
        <w:pStyle w:val="null3"/>
        <w:jc w:val="both"/>
      </w:pPr>
      <w:r>
        <w:rPr>
          <w:sz w:val="21"/>
        </w:rPr>
        <w:t>(2)</w:t>
      </w:r>
      <w:r>
        <w:rPr>
          <w:sz w:val="21"/>
        </w:rPr>
        <w:t>梨果类：色泽鲜，大小适中，无硬节，有果把。</w:t>
      </w:r>
    </w:p>
    <w:p>
      <w:pPr>
        <w:pStyle w:val="null3"/>
        <w:jc w:val="both"/>
      </w:pPr>
      <w:r>
        <w:rPr>
          <w:sz w:val="21"/>
        </w:rPr>
        <w:t>(3)</w:t>
      </w:r>
      <w:r>
        <w:rPr>
          <w:sz w:val="21"/>
        </w:rPr>
        <w:t>浆果类：无腐烂，变色，外形不完整，不成熟现象。</w:t>
      </w:r>
    </w:p>
    <w:p>
      <w:pPr>
        <w:pStyle w:val="null3"/>
        <w:jc w:val="both"/>
      </w:pPr>
      <w:r>
        <w:rPr>
          <w:sz w:val="21"/>
        </w:rPr>
        <w:t>(4)</w:t>
      </w:r>
      <w:r>
        <w:rPr>
          <w:sz w:val="21"/>
        </w:rPr>
        <w:t>瓜果类：外表光亮无斑点，有新鲜连接的秧，形状正常，无软塌处，成熟。</w:t>
      </w:r>
    </w:p>
    <w:p>
      <w:pPr>
        <w:pStyle w:val="null3"/>
        <w:jc w:val="both"/>
      </w:pPr>
      <w:r>
        <w:rPr>
          <w:sz w:val="21"/>
        </w:rPr>
        <w:t>品类</w:t>
      </w:r>
      <w:r>
        <w:rPr>
          <w:sz w:val="21"/>
        </w:rPr>
        <w:t>B</w:t>
      </w:r>
      <w:r>
        <w:rPr>
          <w:sz w:val="21"/>
        </w:rPr>
        <w:t>：畜、禽肉类（含生鲜及冷冻）食材</w:t>
      </w:r>
    </w:p>
    <w:p>
      <w:pPr>
        <w:pStyle w:val="null3"/>
        <w:jc w:val="both"/>
      </w:pPr>
      <w:r>
        <w:rPr>
          <w:sz w:val="21"/>
        </w:rPr>
        <w:t>（一）总体要求：</w:t>
      </w:r>
    </w:p>
    <w:p>
      <w:pPr>
        <w:pStyle w:val="null3"/>
        <w:jc w:val="both"/>
      </w:pPr>
      <w:r>
        <w:rPr>
          <w:sz w:val="21"/>
        </w:rPr>
        <w:t>(1)</w:t>
      </w:r>
      <w:r>
        <w:rPr>
          <w:sz w:val="21"/>
        </w:rPr>
        <w:t>确保食材无毒、无害、无污染、无辐射，符合国家、行业及地方的食品卫生及安全标准，农产品符合国家、行业及地方的无公害农产品标准，安全、卫生和动植物检验、检疫项目按照国家有关规定执行。</w:t>
      </w:r>
    </w:p>
    <w:p>
      <w:pPr>
        <w:pStyle w:val="null3"/>
        <w:jc w:val="both"/>
      </w:pPr>
      <w:r>
        <w:rPr>
          <w:sz w:val="21"/>
        </w:rPr>
        <w:t>(2)</w:t>
      </w:r>
      <w:r>
        <w:rPr>
          <w:sz w:val="21"/>
        </w:rPr>
        <w:t>确保食材种类的多样性和季节性，以保持食材的新鲜感。</w:t>
      </w:r>
    </w:p>
    <w:p>
      <w:pPr>
        <w:pStyle w:val="null3"/>
        <w:jc w:val="both"/>
      </w:pPr>
      <w:r>
        <w:rPr>
          <w:sz w:val="21"/>
        </w:rPr>
        <w:t>(3)</w:t>
      </w:r>
      <w:r>
        <w:rPr>
          <w:sz w:val="21"/>
        </w:rPr>
        <w:t>确保食材质优量足，不得采用转基因原材料，并为制造商原厂、原装产品。</w:t>
      </w:r>
    </w:p>
    <w:p>
      <w:pPr>
        <w:pStyle w:val="null3"/>
        <w:jc w:val="both"/>
      </w:pPr>
      <w:r>
        <w:rPr>
          <w:sz w:val="21"/>
        </w:rPr>
        <w:t>(4)</w:t>
      </w:r>
      <w:r>
        <w:rPr>
          <w:sz w:val="21"/>
        </w:rPr>
        <w:t>确保带包装的食材外包装完整，包装材料清洁、卫生，符合国家食品卫生标准的规定；在有效质保期内，供货时的剩余质保期不得少于标注有效期的 三分之二。</w:t>
      </w:r>
    </w:p>
    <w:p>
      <w:pPr>
        <w:pStyle w:val="null3"/>
        <w:jc w:val="both"/>
      </w:pPr>
      <w:r>
        <w:rPr>
          <w:sz w:val="21"/>
        </w:rPr>
        <w:t>(5)</w:t>
      </w:r>
      <w:r>
        <w:rPr>
          <w:sz w:val="21"/>
        </w:rPr>
        <w:t>所有冷冻食品肉体冻实而坚硬，无化冻现象；清晰列出产品品牌、规格、类型、包装方式、包装净重、含冰量等相关参数；冷冻禽肉类食品解冻后净重量不少于</w:t>
      </w:r>
      <w:r>
        <w:rPr>
          <w:sz w:val="21"/>
        </w:rPr>
        <w:t>92%</w:t>
      </w:r>
      <w:r>
        <w:rPr>
          <w:sz w:val="21"/>
        </w:rPr>
        <w:t>，冷冻畜肉类食品解冻后净重量不少于</w:t>
      </w:r>
      <w:r>
        <w:rPr>
          <w:sz w:val="21"/>
        </w:rPr>
        <w:t>95%</w:t>
      </w:r>
      <w:r>
        <w:rPr>
          <w:sz w:val="21"/>
        </w:rPr>
        <w:t>，解冻时间为</w:t>
      </w:r>
      <w:r>
        <w:rPr>
          <w:sz w:val="21"/>
        </w:rPr>
        <w:t>4</w:t>
      </w:r>
      <w:r>
        <w:rPr>
          <w:sz w:val="21"/>
        </w:rPr>
        <w:t>小时以内（室温</w:t>
      </w:r>
      <w:r>
        <w:rPr>
          <w:sz w:val="21"/>
        </w:rPr>
        <w:t>20</w:t>
      </w:r>
      <w:r>
        <w:rPr>
          <w:sz w:val="21"/>
        </w:rPr>
        <w:t>℃）。</w:t>
      </w:r>
    </w:p>
    <w:p>
      <w:pPr>
        <w:pStyle w:val="null3"/>
        <w:jc w:val="both"/>
      </w:pPr>
      <w:r>
        <w:rPr>
          <w:sz w:val="21"/>
        </w:rPr>
        <w:t>（二）具体要求，包括但不限于以下内容：</w:t>
      </w:r>
    </w:p>
    <w:p>
      <w:pPr>
        <w:pStyle w:val="null3"/>
        <w:jc w:val="both"/>
      </w:pPr>
      <w:r>
        <w:rPr>
          <w:sz w:val="21"/>
        </w:rPr>
        <w:t>1.</w:t>
      </w:r>
      <w:r>
        <w:rPr>
          <w:sz w:val="21"/>
        </w:rPr>
        <w:t>生鲜畜（猪、牛、羊等）肉类</w:t>
      </w:r>
    </w:p>
    <w:p>
      <w:pPr>
        <w:pStyle w:val="null3"/>
        <w:jc w:val="both"/>
      </w:pPr>
      <w:r>
        <w:rPr>
          <w:sz w:val="21"/>
        </w:rPr>
        <w:t>(1)</w:t>
      </w:r>
      <w:r>
        <w:rPr>
          <w:sz w:val="21"/>
        </w:rPr>
        <w:t>来源：经检疫和肉品品质检验合格的当日屠宰的新鲜肉，具有由地方政府定点屠宰厂（场）加盖验讫印章并出具《畜产品检验证明》和《动物检疫合格证明》，具有可追溯性。</w:t>
      </w:r>
    </w:p>
    <w:p>
      <w:pPr>
        <w:pStyle w:val="null3"/>
        <w:jc w:val="both"/>
      </w:pPr>
      <w:r>
        <w:rPr>
          <w:sz w:val="21"/>
        </w:rPr>
        <w:t>(2)</w:t>
      </w:r>
      <w:r>
        <w:rPr>
          <w:sz w:val="21"/>
        </w:rPr>
        <w:t>外观和质量等级符合国家食品部门的有关标准，品质新鲜，无霉烂变质。</w:t>
      </w:r>
    </w:p>
    <w:p>
      <w:pPr>
        <w:pStyle w:val="null3"/>
        <w:jc w:val="both"/>
      </w:pPr>
      <w:r>
        <w:rPr>
          <w:sz w:val="21"/>
        </w:rPr>
        <w:t>(3)</w:t>
      </w:r>
      <w:r>
        <w:rPr>
          <w:sz w:val="21"/>
        </w:rPr>
        <w:t>加工：按照规格要求进行分割、砍件、分条等。分割肉具有分割肉销售凭据。</w:t>
      </w:r>
    </w:p>
    <w:p>
      <w:pPr>
        <w:pStyle w:val="null3"/>
        <w:jc w:val="both"/>
      </w:pPr>
      <w:r>
        <w:rPr>
          <w:sz w:val="21"/>
        </w:rPr>
        <w:t>(4)</w:t>
      </w:r>
      <w:r>
        <w:rPr>
          <w:sz w:val="21"/>
        </w:rPr>
        <w:t>鲜肉：颜色均匀，肌肉呈淡红色或鲜红色（牛肉），脂肪洁白或淡黄色（牛、羊肉）；外表微干或微湿，触摸不粘手，切面有湿润而无黏性，有各种畜肉的特有光泽；肉质紧密，纤维清晰，鲜肉有坚韧性，指压后凹陷立即恢复；具有鲜肉的正常气味，无异味；无泥污、血污，肉边整齐，无碎肉、碎骨；按标准部位分割，精肉无多余脂肪。</w:t>
      </w:r>
    </w:p>
    <w:p>
      <w:pPr>
        <w:pStyle w:val="null3"/>
        <w:jc w:val="both"/>
      </w:pPr>
      <w:r>
        <w:rPr>
          <w:sz w:val="21"/>
        </w:rPr>
        <w:t>(5)</w:t>
      </w:r>
      <w:r>
        <w:rPr>
          <w:sz w:val="21"/>
        </w:rPr>
        <w:t>五花肉：肥瘦比例为</w:t>
      </w:r>
      <w:r>
        <w:rPr>
          <w:sz w:val="21"/>
        </w:rPr>
        <w:t>3:7</w:t>
      </w:r>
      <w:r>
        <w:rPr>
          <w:sz w:val="21"/>
        </w:rPr>
        <w:t>（三线肉）。</w:t>
      </w:r>
    </w:p>
    <w:p>
      <w:pPr>
        <w:pStyle w:val="null3"/>
        <w:jc w:val="both"/>
      </w:pPr>
      <w:r>
        <w:rPr>
          <w:sz w:val="21"/>
        </w:rPr>
        <w:t>(6)</w:t>
      </w:r>
      <w:r>
        <w:rPr>
          <w:sz w:val="21"/>
        </w:rPr>
        <w:t>猪蹄：去蹄壳，不带蹄筋，无毛、趾间黑垢，无松香等异味。</w:t>
      </w:r>
    </w:p>
    <w:p>
      <w:pPr>
        <w:pStyle w:val="null3"/>
        <w:jc w:val="both"/>
      </w:pPr>
      <w:r>
        <w:rPr>
          <w:sz w:val="21"/>
        </w:rPr>
        <w:t>(7)</w:t>
      </w:r>
      <w:r>
        <w:rPr>
          <w:sz w:val="21"/>
        </w:rPr>
        <w:t>鲜骨：骨管内充满骨髓，质硬，色黄，骨的折断处有光泽，骨髓与骨腔边缘紧密结合。</w:t>
      </w:r>
    </w:p>
    <w:p>
      <w:pPr>
        <w:pStyle w:val="null3"/>
        <w:jc w:val="both"/>
      </w:pPr>
      <w:r>
        <w:rPr>
          <w:sz w:val="21"/>
        </w:rPr>
        <w:t>2.</w:t>
      </w:r>
      <w:r>
        <w:rPr>
          <w:sz w:val="21"/>
        </w:rPr>
        <w:t>生鲜禽（鸡、鸭、鹅等）肉类</w:t>
      </w:r>
    </w:p>
    <w:p>
      <w:pPr>
        <w:pStyle w:val="null3"/>
        <w:jc w:val="both"/>
      </w:pPr>
      <w:r>
        <w:rPr>
          <w:sz w:val="21"/>
        </w:rPr>
        <w:t>(1)</w:t>
      </w:r>
      <w:r>
        <w:rPr>
          <w:sz w:val="21"/>
        </w:rPr>
        <w:t>外观和质量等级符合国家食品部门的有关标准，品质新鲜，无霉烂变质。</w:t>
      </w:r>
    </w:p>
    <w:p>
      <w:pPr>
        <w:pStyle w:val="null3"/>
        <w:jc w:val="both"/>
      </w:pPr>
      <w:r>
        <w:rPr>
          <w:sz w:val="21"/>
        </w:rPr>
        <w:t>(2)</w:t>
      </w:r>
      <w:r>
        <w:rPr>
          <w:sz w:val="21"/>
        </w:rPr>
        <w:t>鲜禽：有头颈，有腿翅，无内脏；喙有光泽、干燥、无黏液；眼球饱满，角膜有光泽；口腔粘膜呈淡玫瑰色，有光泽、洁净、无异味；口腔及宰刀口无血污、杂质，无紫斑瘀血；腹内无过多脂肪，腹下刀口整齐、不过长；皮肤有光泽，微干或微湿，紧缩、不粘手；毛孔隆起，无长毛及毛、毛根；肌肉有光泽，呈鲜禽肉正常颜色，稍带微红；脂肪呈淡黄色或黄色；肌肉结实有弹性，指压后凹陷立即恢复，有光泽，颈、腿部肌肉呈玫瑰红色；有鲜禽肉正常气味，无异味。</w:t>
      </w:r>
    </w:p>
    <w:p>
      <w:pPr>
        <w:pStyle w:val="null3"/>
        <w:jc w:val="both"/>
      </w:pPr>
      <w:r>
        <w:rPr>
          <w:sz w:val="21"/>
        </w:rPr>
        <w:t>(3)</w:t>
      </w:r>
      <w:r>
        <w:rPr>
          <w:sz w:val="21"/>
        </w:rPr>
        <w:t>鸡壳：整鸡去肉，即鸡骨架，有颈无头，无内脏，骨架颜色纯正，外表微湿润，不粘手，具有鸡的正常气味。</w:t>
      </w:r>
    </w:p>
    <w:p>
      <w:pPr>
        <w:pStyle w:val="null3"/>
        <w:jc w:val="both"/>
      </w:pPr>
      <w:r>
        <w:rPr>
          <w:sz w:val="21"/>
        </w:rPr>
        <w:t>(4)</w:t>
      </w:r>
      <w:r>
        <w:rPr>
          <w:sz w:val="21"/>
        </w:rPr>
        <w:t>鸡腿：无残羽，无血水、血污、残骨，无伤斑、溃烂、炎症，允许有少量红斑，无多余皮和脂肪。按部位分割，全腿</w:t>
      </w:r>
      <w:r>
        <w:rPr>
          <w:sz w:val="21"/>
        </w:rPr>
        <w:t>300g</w:t>
      </w:r>
      <w:r>
        <w:rPr>
          <w:sz w:val="21"/>
        </w:rPr>
        <w:t>左右，下腿</w:t>
      </w:r>
      <w:r>
        <w:rPr>
          <w:sz w:val="21"/>
        </w:rPr>
        <w:t>15g</w:t>
      </w:r>
      <w:r>
        <w:rPr>
          <w:sz w:val="21"/>
        </w:rPr>
        <w:t>左右，周边修整齐，形如琵琶。</w:t>
      </w:r>
    </w:p>
    <w:p>
      <w:pPr>
        <w:pStyle w:val="null3"/>
        <w:jc w:val="both"/>
      </w:pPr>
      <w:r>
        <w:rPr>
          <w:sz w:val="21"/>
        </w:rPr>
        <w:t>(5)</w:t>
      </w:r>
      <w:r>
        <w:rPr>
          <w:sz w:val="21"/>
        </w:rPr>
        <w:t>鸡翅：无残羽，无黄衣，无伤斑和溃烂，无血水，允许有少量红斑点，允许修剪但最大范围不超弯关节处，全翅</w:t>
      </w:r>
      <w:r>
        <w:rPr>
          <w:sz w:val="21"/>
        </w:rPr>
        <w:t>200g</w:t>
      </w:r>
      <w:r>
        <w:rPr>
          <w:sz w:val="21"/>
        </w:rPr>
        <w:t>左右，翅中</w:t>
      </w:r>
      <w:r>
        <w:rPr>
          <w:sz w:val="21"/>
        </w:rPr>
        <w:t>100g</w:t>
      </w:r>
      <w:r>
        <w:rPr>
          <w:sz w:val="21"/>
        </w:rPr>
        <w:t>左右，按部位分割。</w:t>
      </w:r>
    </w:p>
    <w:p>
      <w:pPr>
        <w:pStyle w:val="null3"/>
        <w:jc w:val="both"/>
      </w:pPr>
      <w:r>
        <w:rPr>
          <w:sz w:val="21"/>
        </w:rPr>
        <w:t>(6)</w:t>
      </w:r>
      <w:r>
        <w:rPr>
          <w:sz w:val="21"/>
        </w:rPr>
        <w:t>鸡脚：白色或灰白色无黄衣趾壳，外形完整，无断骨，脚垫上无黑斑或黄斑，无血污、血水。</w:t>
      </w:r>
    </w:p>
    <w:p>
      <w:pPr>
        <w:pStyle w:val="null3"/>
        <w:jc w:val="both"/>
      </w:pPr>
      <w:r>
        <w:rPr>
          <w:sz w:val="21"/>
        </w:rPr>
        <w:t>3.</w:t>
      </w:r>
      <w:r>
        <w:rPr>
          <w:sz w:val="21"/>
        </w:rPr>
        <w:t>冷冻禽、畜肉类</w:t>
      </w:r>
    </w:p>
    <w:p>
      <w:pPr>
        <w:pStyle w:val="null3"/>
        <w:jc w:val="both"/>
      </w:pPr>
      <w:r>
        <w:rPr>
          <w:sz w:val="21"/>
        </w:rPr>
        <w:t>(1)</w:t>
      </w:r>
      <w:r>
        <w:rPr>
          <w:sz w:val="21"/>
        </w:rPr>
        <w:t>冻猪肉：肌肉有光泽、色红均匀、脂肪洁白、无霉点、肉质紧密、有坚实感、外表及切面微湿润、不粘手、无异味。</w:t>
      </w:r>
    </w:p>
    <w:p>
      <w:pPr>
        <w:pStyle w:val="null3"/>
        <w:jc w:val="both"/>
      </w:pPr>
      <w:r>
        <w:rPr>
          <w:sz w:val="21"/>
        </w:rPr>
        <w:t>(2)</w:t>
      </w:r>
      <w:r>
        <w:rPr>
          <w:sz w:val="21"/>
        </w:rPr>
        <w:t>冻牛肉：肌肉红色均匀、有光泽、脂肪白色或微黄、肌肉外表微干或有风干膜、或外表湿润、但不粘手、肌肉结构紧密、有坚实感、肌纤维韧性强。</w:t>
      </w:r>
    </w:p>
    <w:p>
      <w:pPr>
        <w:pStyle w:val="null3"/>
        <w:jc w:val="both"/>
      </w:pPr>
      <w:r>
        <w:rPr>
          <w:sz w:val="21"/>
        </w:rPr>
        <w:t>(3)</w:t>
      </w:r>
      <w:r>
        <w:rPr>
          <w:sz w:val="21"/>
        </w:rPr>
        <w:t>冻羊肉：肌肉色鲜艳、有光泽、脂肪白色、外表微干或有风干膜、或外表湿润、但不粘手、肌肉结构紧密、有坚实感、肌纤维韧性强。</w:t>
      </w:r>
    </w:p>
    <w:p>
      <w:pPr>
        <w:pStyle w:val="null3"/>
        <w:jc w:val="both"/>
      </w:pPr>
      <w:r>
        <w:rPr>
          <w:sz w:val="21"/>
        </w:rPr>
        <w:t>(4)</w:t>
      </w:r>
      <w:r>
        <w:rPr>
          <w:sz w:val="21"/>
        </w:rPr>
        <w:t>冻鸡肉：眼球饱满或平坦、皮肤有光泽、因品种不同而呈淡黄、淡红或灰白色等、肌肉切面有光泽、外表微湿润、不粘手、指压后凹陷恢复且不能完全恢复。</w:t>
      </w:r>
    </w:p>
    <w:p>
      <w:pPr>
        <w:pStyle w:val="null3"/>
        <w:jc w:val="both"/>
      </w:pPr>
      <w:r>
        <w:rPr>
          <w:sz w:val="21"/>
        </w:rPr>
        <w:t>(5)</w:t>
      </w:r>
      <w:r>
        <w:rPr>
          <w:sz w:val="21"/>
        </w:rPr>
        <w:t>鸡全翼、鸡中翼、鸡腿：大小均匀、无碎杂、有光泽、无异味、肉色淡红、无骨折和破皮、无黄衣、无异味、无鸡毛、大小均匀、无碎杂、无黄斑、无瘀血斑、有光泽、肉质淡红、无异味。解冻后与鲜禽特征相同。</w:t>
      </w:r>
    </w:p>
    <w:p>
      <w:pPr>
        <w:pStyle w:val="null3"/>
        <w:jc w:val="both"/>
      </w:pPr>
      <w:r>
        <w:rPr>
          <w:sz w:val="21"/>
        </w:rPr>
        <w:t>(6)</w:t>
      </w:r>
      <w:r>
        <w:rPr>
          <w:sz w:val="21"/>
        </w:rPr>
        <w:t>鸡爪：大小均匀、色泽乳白、无粘手、无异味、无黑斑、无碎屑、爪底部。</w:t>
      </w:r>
    </w:p>
    <w:p>
      <w:pPr>
        <w:pStyle w:val="null3"/>
        <w:jc w:val="both"/>
      </w:pPr>
      <w:r>
        <w:rPr>
          <w:sz w:val="21"/>
        </w:rPr>
        <w:t>(7)</w:t>
      </w:r>
      <w:r>
        <w:rPr>
          <w:sz w:val="21"/>
        </w:rPr>
        <w:t>鸡肾：呈鸡肾特有色泽、无病斑、外表及切面湿润、但不粘手、无污物及其他杂质、无异味，解冻后与鲜禽特征相同。</w:t>
      </w:r>
    </w:p>
    <w:p>
      <w:pPr>
        <w:pStyle w:val="null3"/>
        <w:jc w:val="both"/>
      </w:pPr>
      <w:r>
        <w:rPr>
          <w:sz w:val="21"/>
        </w:rPr>
        <w:t>(8)</w:t>
      </w:r>
      <w:r>
        <w:rPr>
          <w:sz w:val="21"/>
        </w:rPr>
        <w:t>猪耳：无种猪耳、无毛或少毛、无异味、色泽正常，解冻后与鲜禽特征相同。</w:t>
      </w:r>
    </w:p>
    <w:p>
      <w:pPr>
        <w:pStyle w:val="null3"/>
        <w:jc w:val="both"/>
      </w:pPr>
      <w:r>
        <w:rPr>
          <w:sz w:val="21"/>
        </w:rPr>
        <w:t>(9)</w:t>
      </w:r>
      <w:r>
        <w:rPr>
          <w:sz w:val="21"/>
        </w:rPr>
        <w:t>猪副产品：无冻干脱水发暗迹象，解冻后与鲜猪副产品特征相同。</w:t>
      </w:r>
    </w:p>
    <w:p>
      <w:pPr>
        <w:pStyle w:val="null3"/>
        <w:jc w:val="both"/>
      </w:pPr>
      <w:r>
        <w:rPr>
          <w:sz w:val="21"/>
        </w:rPr>
        <w:t>(10)</w:t>
      </w:r>
      <w:r>
        <w:rPr>
          <w:sz w:val="21"/>
        </w:rPr>
        <w:t>猪肉丸、牛肉丸：新鲜瘦猪（牛）肉或碎杂肉或符合卫生标准的瘦肉。</w:t>
      </w:r>
    </w:p>
    <w:p>
      <w:pPr>
        <w:pStyle w:val="null3"/>
        <w:jc w:val="both"/>
      </w:pPr>
      <w:r>
        <w:rPr>
          <w:sz w:val="21"/>
        </w:rPr>
        <w:t>品类</w:t>
      </w:r>
      <w:r>
        <w:rPr>
          <w:sz w:val="21"/>
        </w:rPr>
        <w:t>C</w:t>
      </w:r>
      <w:r>
        <w:rPr>
          <w:sz w:val="21"/>
        </w:rPr>
        <w:t>：水产类（含生鲜及冷冻）食材</w:t>
      </w:r>
    </w:p>
    <w:p>
      <w:pPr>
        <w:pStyle w:val="null3"/>
        <w:jc w:val="both"/>
      </w:pPr>
      <w:r>
        <w:rPr>
          <w:sz w:val="21"/>
        </w:rPr>
        <w:t>（一）总体要求：</w:t>
      </w:r>
    </w:p>
    <w:p>
      <w:pPr>
        <w:pStyle w:val="null3"/>
        <w:jc w:val="both"/>
      </w:pPr>
      <w:r>
        <w:rPr>
          <w:sz w:val="21"/>
        </w:rPr>
        <w:t>1.</w:t>
      </w:r>
      <w:r>
        <w:rPr>
          <w:sz w:val="21"/>
        </w:rPr>
        <w:t>确保食材无毒、无害、无污染、无辐射，符合国家、行业及地方的食品卫生及安全标准，农产品符合国家、行业及地方的无公害农产品标准，安全、卫生和动植物检验、检疫项目按照国家有关规定执行。</w:t>
      </w:r>
    </w:p>
    <w:p>
      <w:pPr>
        <w:pStyle w:val="null3"/>
        <w:jc w:val="both"/>
      </w:pPr>
      <w:r>
        <w:rPr>
          <w:sz w:val="21"/>
        </w:rPr>
        <w:t>2.</w:t>
      </w:r>
      <w:r>
        <w:rPr>
          <w:sz w:val="21"/>
        </w:rPr>
        <w:t>确保食材种类的多样性和季节性，以保持食材的新鲜感。</w:t>
      </w:r>
    </w:p>
    <w:p>
      <w:pPr>
        <w:pStyle w:val="null3"/>
        <w:jc w:val="both"/>
      </w:pPr>
      <w:r>
        <w:rPr>
          <w:sz w:val="21"/>
        </w:rPr>
        <w:t>3.</w:t>
      </w:r>
      <w:r>
        <w:rPr>
          <w:sz w:val="21"/>
        </w:rPr>
        <w:t>确保带包装的食材外包装完整，包装材料清洁、卫生，符合国家食品卫生标准的规定；在有效质保期内，供货时的剩余质保期不得少于标注有效期的三分之二。</w:t>
      </w:r>
    </w:p>
    <w:p>
      <w:pPr>
        <w:pStyle w:val="null3"/>
        <w:jc w:val="both"/>
      </w:pPr>
      <w:r>
        <w:rPr>
          <w:sz w:val="21"/>
        </w:rPr>
        <w:t>4.</w:t>
      </w:r>
      <w:r>
        <w:rPr>
          <w:sz w:val="21"/>
        </w:rPr>
        <w:t>确保食材质优量足，不得采用转基因原材料，并为制造商原厂、原装产品。</w:t>
      </w:r>
    </w:p>
    <w:p>
      <w:pPr>
        <w:pStyle w:val="null3"/>
        <w:jc w:val="both"/>
      </w:pPr>
      <w:r>
        <w:rPr>
          <w:sz w:val="21"/>
        </w:rPr>
        <w:t>5.</w:t>
      </w:r>
      <w:r>
        <w:rPr>
          <w:sz w:val="21"/>
        </w:rPr>
        <w:t>所有冷冻食品肉体冻实而坚硬，无化冻现象；清晰列出产品品牌、规格、类型、包装方式、包装净重、含冰量等相关参数；冷冻水产类食品解冻后净重量不少于</w:t>
      </w:r>
      <w:r>
        <w:rPr>
          <w:sz w:val="21"/>
        </w:rPr>
        <w:t>85%</w:t>
      </w:r>
      <w:r>
        <w:rPr>
          <w:sz w:val="21"/>
        </w:rPr>
        <w:t>，解冻时间为</w:t>
      </w:r>
      <w:r>
        <w:rPr>
          <w:sz w:val="21"/>
        </w:rPr>
        <w:t>4</w:t>
      </w:r>
      <w:r>
        <w:rPr>
          <w:sz w:val="21"/>
        </w:rPr>
        <w:t>小时以内（室温</w:t>
      </w:r>
      <w:r>
        <w:rPr>
          <w:sz w:val="21"/>
        </w:rPr>
        <w:t>20</w:t>
      </w:r>
      <w:r>
        <w:rPr>
          <w:sz w:val="21"/>
        </w:rPr>
        <w:t>℃）。</w:t>
      </w:r>
    </w:p>
    <w:p>
      <w:pPr>
        <w:pStyle w:val="null3"/>
        <w:jc w:val="both"/>
      </w:pPr>
      <w:r>
        <w:rPr>
          <w:sz w:val="21"/>
        </w:rPr>
        <w:t>（二）具体要求，包括但不限于以下内容：</w:t>
      </w:r>
    </w:p>
    <w:p>
      <w:pPr>
        <w:pStyle w:val="null3"/>
        <w:jc w:val="both"/>
      </w:pPr>
      <w:r>
        <w:rPr>
          <w:sz w:val="21"/>
        </w:rPr>
        <w:t>1.</w:t>
      </w:r>
      <w:r>
        <w:rPr>
          <w:sz w:val="21"/>
        </w:rPr>
        <w:t>活鱼类</w:t>
      </w:r>
    </w:p>
    <w:p>
      <w:pPr>
        <w:pStyle w:val="null3"/>
        <w:jc w:val="both"/>
      </w:pPr>
      <w:r>
        <w:rPr>
          <w:sz w:val="21"/>
        </w:rPr>
        <w:t>在水中游动自如，反应敏捷；体色青亮，手摸有黏滑感；鳞片完整无损，无皮下出血现象及红色鱼鳞；鱼眼睛清亮，角膜透明，皮肤天然色泽明显；无伤残、无畸形、无病害。</w:t>
      </w:r>
    </w:p>
    <w:p>
      <w:pPr>
        <w:pStyle w:val="null3"/>
        <w:jc w:val="both"/>
      </w:pPr>
      <w:r>
        <w:rPr>
          <w:sz w:val="21"/>
        </w:rPr>
        <w:t>2.</w:t>
      </w:r>
      <w:r>
        <w:rPr>
          <w:sz w:val="21"/>
        </w:rPr>
        <w:t>鲜鱼类</w:t>
      </w:r>
    </w:p>
    <w:p>
      <w:pPr>
        <w:pStyle w:val="null3"/>
        <w:jc w:val="both"/>
      </w:pPr>
      <w:r>
        <w:rPr>
          <w:sz w:val="21"/>
        </w:rPr>
        <w:t>(1)</w:t>
      </w:r>
      <w:r>
        <w:rPr>
          <w:sz w:val="21"/>
        </w:rPr>
        <w:t>鱼鳃盖紧闭，用手抠时感觉很紧，鳃的色泽鲜艳，鳃上无黏液，呈透明状，无异味；鱼眼澄清透明，向外凸出，黑白分明；鱼嘴紧闭，口腔清洁无污物；表皮有一层清洁透明的黏液，鳞片完整并紧附在鱼体上，不易脱落，腹内无胀气，腹色正常，质地坚硬，肛门紧缩，呈圆坑状；鱼体坚硬肉实，手感富有弹性，挺而不软，弯度小，用手压之有凹陷，抬手后立即复原，肉的横断面紧密，肋骨与背骨处的鱼肉组织坚实，不离刺；内脏鲜红，肠鳃坚韧有弹性，胆囊完整，腹腔清洁。</w:t>
      </w:r>
    </w:p>
    <w:p>
      <w:pPr>
        <w:pStyle w:val="null3"/>
        <w:jc w:val="both"/>
      </w:pPr>
      <w:r>
        <w:rPr>
          <w:sz w:val="21"/>
        </w:rPr>
        <w:t>(2)</w:t>
      </w:r>
      <w:r>
        <w:rPr>
          <w:sz w:val="21"/>
        </w:rPr>
        <w:t>加工：根据甲方的需要，按照时间和规格要求进行宰杀、分割、砍件、分条等。</w:t>
      </w:r>
    </w:p>
    <w:p>
      <w:pPr>
        <w:pStyle w:val="null3"/>
        <w:jc w:val="both"/>
      </w:pPr>
      <w:r>
        <w:rPr>
          <w:sz w:val="21"/>
        </w:rPr>
        <w:t>3.</w:t>
      </w:r>
      <w:r>
        <w:rPr>
          <w:sz w:val="21"/>
        </w:rPr>
        <w:t>冻鱼类</w:t>
      </w:r>
    </w:p>
    <w:p>
      <w:pPr>
        <w:pStyle w:val="null3"/>
        <w:jc w:val="both"/>
      </w:pPr>
      <w:r>
        <w:rPr>
          <w:sz w:val="21"/>
        </w:rPr>
        <w:t>体表色泽鲜亮，清洁无污物，具有海水鱼或淡水鱼固有气味；鳍平直紧贴鱼体，鳞片上覆有冻结的黏液层；鳞片完整、不易脱落；眼球饱满，黑白分明，角膜透明；鳃鲜红、清晰，腹部坚实、无胀气，肛孔白色凹陷；冻得坚实，以硬物敲击能发出清晰的声音，体温为</w:t>
      </w:r>
      <w:r>
        <w:rPr>
          <w:sz w:val="21"/>
        </w:rPr>
        <w:t>6</w:t>
      </w:r>
      <w:r>
        <w:rPr>
          <w:sz w:val="21"/>
        </w:rPr>
        <w:t>℃～</w:t>
      </w:r>
      <w:r>
        <w:rPr>
          <w:sz w:val="21"/>
        </w:rPr>
        <w:t>8</w:t>
      </w:r>
      <w:r>
        <w:rPr>
          <w:sz w:val="21"/>
        </w:rPr>
        <w:t>℃；解冻后与鲜品特征相同，用刀切开肉质坚实、有弹性，肉不离刺，背骨处无红线，胆囊完整无破裂。</w:t>
      </w:r>
    </w:p>
    <w:p>
      <w:pPr>
        <w:pStyle w:val="null3"/>
        <w:jc w:val="both"/>
      </w:pPr>
      <w:r>
        <w:rPr>
          <w:sz w:val="21"/>
        </w:rPr>
        <w:t>品类</w:t>
      </w:r>
      <w:r>
        <w:rPr>
          <w:sz w:val="21"/>
        </w:rPr>
        <w:t>D</w:t>
      </w:r>
      <w:r>
        <w:rPr>
          <w:sz w:val="21"/>
        </w:rPr>
        <w:t>：冷冻调制食品类</w:t>
      </w:r>
    </w:p>
    <w:p>
      <w:pPr>
        <w:pStyle w:val="null3"/>
        <w:jc w:val="both"/>
      </w:pPr>
      <w:r>
        <w:rPr>
          <w:sz w:val="21"/>
        </w:rPr>
        <w:t>（一）色泽：具有正常色泽，色泽较一致，无异色斑点。</w:t>
      </w:r>
    </w:p>
    <w:p>
      <w:pPr>
        <w:pStyle w:val="null3"/>
        <w:jc w:val="both"/>
      </w:pPr>
      <w:r>
        <w:rPr>
          <w:sz w:val="21"/>
        </w:rPr>
        <w:t>（二）风味：具有本品种应有的滋味、气味，无异味。</w:t>
      </w:r>
    </w:p>
    <w:p>
      <w:pPr>
        <w:pStyle w:val="null3"/>
        <w:jc w:val="both"/>
      </w:pPr>
      <w:r>
        <w:rPr>
          <w:sz w:val="21"/>
        </w:rPr>
        <w:t>（三）组织形态：组织新鲜，形态完整，同一级别大小基本一致。</w:t>
      </w:r>
    </w:p>
    <w:p>
      <w:pPr>
        <w:pStyle w:val="null3"/>
        <w:jc w:val="both"/>
      </w:pPr>
      <w:r>
        <w:rPr>
          <w:sz w:val="21"/>
        </w:rPr>
        <w:t>（四）杂质：不允许存在。</w:t>
      </w:r>
    </w:p>
    <w:p>
      <w:pPr>
        <w:pStyle w:val="null3"/>
        <w:jc w:val="both"/>
      </w:pPr>
      <w:r>
        <w:rPr>
          <w:sz w:val="21"/>
        </w:rPr>
        <w:t>（五）卫生要求：符合出口食品卫生要求。</w:t>
      </w:r>
    </w:p>
    <w:p>
      <w:pPr>
        <w:pStyle w:val="null3"/>
        <w:jc w:val="both"/>
      </w:pPr>
      <w:r>
        <w:rPr>
          <w:sz w:val="21"/>
        </w:rPr>
        <w:t>（六）冻结良好，产品中心温度</w:t>
      </w:r>
      <w:r>
        <w:rPr>
          <w:sz w:val="21"/>
        </w:rPr>
        <w:t>-15</w:t>
      </w:r>
      <w:r>
        <w:rPr>
          <w:sz w:val="21"/>
        </w:rPr>
        <w:t>℃以下。</w:t>
      </w:r>
    </w:p>
    <w:p>
      <w:pPr>
        <w:pStyle w:val="null3"/>
        <w:jc w:val="both"/>
      </w:pPr>
      <w:r>
        <w:rPr>
          <w:sz w:val="21"/>
        </w:rPr>
        <w:t>（七）包装：外包装完好，具有</w:t>
      </w:r>
      <w:r>
        <w:rPr>
          <w:sz w:val="21"/>
        </w:rPr>
        <w:t>SC</w:t>
      </w:r>
      <w:r>
        <w:rPr>
          <w:sz w:val="21"/>
        </w:rPr>
        <w:t>（食品生产许可证）编号，标明品名、厂名、重量、生产日期、保质期或保存期、执行标准，具有产品合格证。</w:t>
      </w:r>
    </w:p>
    <w:p>
      <w:pPr>
        <w:pStyle w:val="null3"/>
        <w:jc w:val="both"/>
      </w:pPr>
      <w:r>
        <w:rPr>
          <w:sz w:val="21"/>
        </w:rPr>
        <w:t>（八）冷冻调制食品类包含但不限于：调味肉丸、方块火腿、水饺、汤圆、汉堡等。</w:t>
      </w:r>
    </w:p>
    <w:p>
      <w:pPr>
        <w:pStyle w:val="null3"/>
        <w:jc w:val="both"/>
      </w:pPr>
      <w:r>
        <w:rPr>
          <w:sz w:val="21"/>
        </w:rPr>
        <w:t>品类</w:t>
      </w:r>
      <w:r>
        <w:rPr>
          <w:sz w:val="21"/>
        </w:rPr>
        <w:t>E</w:t>
      </w:r>
      <w:r>
        <w:rPr>
          <w:sz w:val="21"/>
        </w:rPr>
        <w:t>：粮油、淀粉制品、干货副食、调味品类</w:t>
      </w:r>
    </w:p>
    <w:p>
      <w:pPr>
        <w:pStyle w:val="null3"/>
        <w:jc w:val="both"/>
      </w:pPr>
      <w:r>
        <w:rPr>
          <w:sz w:val="21"/>
        </w:rPr>
        <w:t>（一）总体要求：</w:t>
      </w:r>
    </w:p>
    <w:p>
      <w:pPr>
        <w:pStyle w:val="null3"/>
        <w:jc w:val="both"/>
      </w:pPr>
      <w:r>
        <w:rPr>
          <w:sz w:val="21"/>
        </w:rPr>
        <w:t>1.</w:t>
      </w:r>
      <w:r>
        <w:rPr>
          <w:sz w:val="21"/>
        </w:rPr>
        <w:t>确保食材无毒、无害、无污染、无辐射，符合国家、行业及地方的食品卫生及安全标准。</w:t>
      </w:r>
    </w:p>
    <w:p>
      <w:pPr>
        <w:pStyle w:val="null3"/>
        <w:jc w:val="both"/>
      </w:pPr>
      <w:r>
        <w:rPr>
          <w:sz w:val="21"/>
        </w:rPr>
        <w:t>2.</w:t>
      </w:r>
      <w:r>
        <w:rPr>
          <w:sz w:val="21"/>
        </w:rPr>
        <w:t>确保带包装的食材外包装完整，包装材料清洁、卫生，符合国家食品卫生标准的规定；在有效质保期内，供货时的剩余质保期不得少于标注有效期的三分之二。</w:t>
      </w:r>
    </w:p>
    <w:p>
      <w:pPr>
        <w:pStyle w:val="null3"/>
        <w:jc w:val="both"/>
      </w:pPr>
      <w:r>
        <w:rPr>
          <w:sz w:val="21"/>
        </w:rPr>
        <w:t>3.</w:t>
      </w:r>
      <w:r>
        <w:rPr>
          <w:sz w:val="21"/>
        </w:rPr>
        <w:t>食材不得含硫酸铝钾、硫酸铝铵等，不得使用或掺入对人体有害的添加剂。</w:t>
      </w:r>
    </w:p>
    <w:p>
      <w:pPr>
        <w:pStyle w:val="null3"/>
        <w:jc w:val="both"/>
      </w:pPr>
      <w:r>
        <w:rPr>
          <w:sz w:val="21"/>
        </w:rPr>
        <w:t>（二）具体要求，包括但不限于以下内容：</w:t>
      </w:r>
    </w:p>
    <w:p>
      <w:pPr>
        <w:pStyle w:val="null3"/>
        <w:jc w:val="both"/>
      </w:pPr>
      <w:r>
        <w:rPr>
          <w:sz w:val="21"/>
        </w:rPr>
        <w:t>1.</w:t>
      </w:r>
      <w:r>
        <w:rPr>
          <w:sz w:val="21"/>
        </w:rPr>
        <w:t>食用油</w:t>
      </w:r>
    </w:p>
    <w:p>
      <w:pPr>
        <w:pStyle w:val="null3"/>
        <w:jc w:val="both"/>
      </w:pPr>
      <w:r>
        <w:rPr>
          <w:sz w:val="21"/>
        </w:rPr>
        <w:t>(1)</w:t>
      </w:r>
      <w:r>
        <w:rPr>
          <w:sz w:val="21"/>
        </w:rPr>
        <w:t>外包装完好，具有</w:t>
      </w:r>
      <w:r>
        <w:rPr>
          <w:sz w:val="21"/>
        </w:rPr>
        <w:t>SC</w:t>
      </w:r>
      <w:r>
        <w:rPr>
          <w:sz w:val="21"/>
        </w:rPr>
        <w:t>（食品生产许可证）编号，标明品名、厂名、重量、生产日期、保质期或保存期、执行标准，具有产品合格证。</w:t>
      </w:r>
    </w:p>
    <w:p>
      <w:pPr>
        <w:pStyle w:val="null3"/>
        <w:jc w:val="both"/>
      </w:pPr>
      <w:r>
        <w:rPr>
          <w:sz w:val="21"/>
        </w:rPr>
        <w:t>(2)</w:t>
      </w:r>
      <w:r>
        <w:rPr>
          <w:sz w:val="21"/>
        </w:rPr>
        <w:t>具有正常植物油的色泽、透明度、气味和滋味，无焦臭、酸败及其他异味。</w:t>
      </w:r>
    </w:p>
    <w:p>
      <w:pPr>
        <w:pStyle w:val="null3"/>
        <w:jc w:val="both"/>
      </w:pPr>
      <w:r>
        <w:rPr>
          <w:sz w:val="21"/>
        </w:rPr>
        <w:t>(3)</w:t>
      </w:r>
      <w:r>
        <w:rPr>
          <w:sz w:val="21"/>
        </w:rPr>
        <w:t>气味、滋味：具有固定的气味和滋味，无异味。</w:t>
      </w:r>
    </w:p>
    <w:p>
      <w:pPr>
        <w:pStyle w:val="null3"/>
        <w:jc w:val="both"/>
      </w:pPr>
      <w:r>
        <w:rPr>
          <w:sz w:val="21"/>
        </w:rPr>
        <w:t>(4)</w:t>
      </w:r>
      <w:r>
        <w:rPr>
          <w:sz w:val="21"/>
        </w:rPr>
        <w:t>加热试验（</w:t>
      </w:r>
      <w:r>
        <w:rPr>
          <w:sz w:val="21"/>
        </w:rPr>
        <w:t>280</w:t>
      </w:r>
      <w:r>
        <w:rPr>
          <w:sz w:val="21"/>
        </w:rPr>
        <w:t>℃）油色不得变深，无析出物。</w:t>
      </w:r>
    </w:p>
    <w:p>
      <w:pPr>
        <w:pStyle w:val="null3"/>
        <w:jc w:val="both"/>
      </w:pPr>
      <w:r>
        <w:rPr>
          <w:sz w:val="21"/>
        </w:rPr>
        <w:t>(5)</w:t>
      </w:r>
      <w:r>
        <w:rPr>
          <w:sz w:val="21"/>
        </w:rPr>
        <w:t>不得混有其他食用油或非食用油。</w:t>
      </w:r>
    </w:p>
    <w:p>
      <w:pPr>
        <w:pStyle w:val="null3"/>
        <w:jc w:val="both"/>
      </w:pPr>
      <w:r>
        <w:rPr>
          <w:sz w:val="21"/>
        </w:rPr>
        <w:t>2.</w:t>
      </w:r>
      <w:r>
        <w:rPr>
          <w:sz w:val="21"/>
        </w:rPr>
        <w:t>大米</w:t>
      </w:r>
    </w:p>
    <w:p>
      <w:pPr>
        <w:pStyle w:val="null3"/>
        <w:jc w:val="both"/>
      </w:pPr>
      <w:r>
        <w:rPr>
          <w:sz w:val="21"/>
        </w:rPr>
        <w:t>(1)</w:t>
      </w:r>
      <w:r>
        <w:rPr>
          <w:sz w:val="21"/>
        </w:rPr>
        <w:t>符合大米国家标准（</w:t>
      </w:r>
      <w:r>
        <w:rPr>
          <w:sz w:val="21"/>
        </w:rPr>
        <w:t>GB/T 1354-2018</w:t>
      </w:r>
      <w:r>
        <w:rPr>
          <w:sz w:val="21"/>
        </w:rPr>
        <w:t>）与国家粮食卫生标准（</w:t>
      </w:r>
      <w:r>
        <w:rPr>
          <w:sz w:val="21"/>
        </w:rPr>
        <w:t>GB 2715-2016</w:t>
      </w:r>
      <w:r>
        <w:rPr>
          <w:sz w:val="21"/>
        </w:rPr>
        <w:t>）。</w:t>
      </w:r>
    </w:p>
    <w:p>
      <w:pPr>
        <w:pStyle w:val="null3"/>
        <w:jc w:val="both"/>
      </w:pPr>
      <w:r>
        <w:rPr>
          <w:sz w:val="21"/>
        </w:rPr>
        <w:t>(2)</w:t>
      </w:r>
      <w:r>
        <w:rPr>
          <w:sz w:val="21"/>
        </w:rPr>
        <w:t>包装规格：</w:t>
      </w:r>
      <w:r>
        <w:rPr>
          <w:sz w:val="21"/>
        </w:rPr>
        <w:t>50</w:t>
      </w:r>
      <w:r>
        <w:rPr>
          <w:sz w:val="21"/>
        </w:rPr>
        <w:t>公斤</w:t>
      </w:r>
      <w:r>
        <w:rPr>
          <w:sz w:val="21"/>
        </w:rPr>
        <w:t>/</w:t>
      </w:r>
      <w:r>
        <w:rPr>
          <w:sz w:val="21"/>
        </w:rPr>
        <w:t>包、</w:t>
      </w:r>
      <w:r>
        <w:rPr>
          <w:sz w:val="21"/>
        </w:rPr>
        <w:t>30</w:t>
      </w:r>
      <w:r>
        <w:rPr>
          <w:sz w:val="21"/>
        </w:rPr>
        <w:t>公斤</w:t>
      </w:r>
      <w:r>
        <w:rPr>
          <w:sz w:val="21"/>
        </w:rPr>
        <w:t>/</w:t>
      </w:r>
      <w:r>
        <w:rPr>
          <w:sz w:val="21"/>
        </w:rPr>
        <w:t>包、</w:t>
      </w:r>
      <w:r>
        <w:rPr>
          <w:sz w:val="21"/>
        </w:rPr>
        <w:t>25</w:t>
      </w:r>
      <w:r>
        <w:rPr>
          <w:sz w:val="21"/>
        </w:rPr>
        <w:t>公斤</w:t>
      </w:r>
      <w:r>
        <w:rPr>
          <w:sz w:val="21"/>
        </w:rPr>
        <w:t>/</w:t>
      </w:r>
      <w:r>
        <w:rPr>
          <w:sz w:val="21"/>
        </w:rPr>
        <w:t>包、</w:t>
      </w:r>
      <w:r>
        <w:rPr>
          <w:sz w:val="21"/>
        </w:rPr>
        <w:t>15</w:t>
      </w:r>
      <w:r>
        <w:rPr>
          <w:sz w:val="21"/>
        </w:rPr>
        <w:t>公斤</w:t>
      </w:r>
      <w:r>
        <w:rPr>
          <w:sz w:val="21"/>
        </w:rPr>
        <w:t>/</w:t>
      </w:r>
      <w:r>
        <w:rPr>
          <w:sz w:val="21"/>
        </w:rPr>
        <w:t>包。</w:t>
      </w:r>
    </w:p>
    <w:p>
      <w:pPr>
        <w:pStyle w:val="null3"/>
        <w:jc w:val="both"/>
      </w:pPr>
      <w:r>
        <w:rPr>
          <w:sz w:val="21"/>
        </w:rPr>
        <w:t>(3)</w:t>
      </w:r>
      <w:r>
        <w:rPr>
          <w:sz w:val="21"/>
        </w:rPr>
        <w:t>外包装完好，有</w:t>
      </w:r>
      <w:r>
        <w:rPr>
          <w:sz w:val="21"/>
        </w:rPr>
        <w:t>SC</w:t>
      </w:r>
      <w:r>
        <w:rPr>
          <w:sz w:val="21"/>
        </w:rPr>
        <w:t>（食品生产许可证）编号，标明加工厂名称、品名、生产日期、保质期、质量等级、产品标准号、产品合格证。</w:t>
      </w:r>
    </w:p>
    <w:p>
      <w:pPr>
        <w:pStyle w:val="null3"/>
        <w:jc w:val="both"/>
      </w:pPr>
      <w:r>
        <w:rPr>
          <w:sz w:val="21"/>
        </w:rPr>
        <w:t>(4)</w:t>
      </w:r>
      <w:r>
        <w:rPr>
          <w:sz w:val="21"/>
        </w:rPr>
        <w:t>具有固有色泽和香味，无污染、无虫害，色泽、气味、口味正常，无异味或霉味（霉变），无虫蛀结块挂丝或杂质异物等。</w:t>
      </w:r>
    </w:p>
    <w:p>
      <w:pPr>
        <w:pStyle w:val="null3"/>
        <w:jc w:val="both"/>
      </w:pPr>
      <w:r>
        <w:rPr>
          <w:sz w:val="21"/>
        </w:rPr>
        <w:t>3.</w:t>
      </w:r>
      <w:r>
        <w:rPr>
          <w:sz w:val="21"/>
        </w:rPr>
        <w:t>面粉</w:t>
      </w:r>
    </w:p>
    <w:p>
      <w:pPr>
        <w:pStyle w:val="null3"/>
        <w:jc w:val="both"/>
      </w:pPr>
      <w:r>
        <w:rPr>
          <w:sz w:val="21"/>
        </w:rPr>
        <w:t>(1)</w:t>
      </w:r>
      <w:r>
        <w:rPr>
          <w:sz w:val="21"/>
        </w:rPr>
        <w:t>外包装完好，具有</w:t>
      </w:r>
      <w:r>
        <w:rPr>
          <w:sz w:val="21"/>
        </w:rPr>
        <w:t>SC</w:t>
      </w:r>
      <w:r>
        <w:rPr>
          <w:sz w:val="21"/>
        </w:rPr>
        <w:t>（食品生产许可证）编号，标明商品名称、净含量、生产商、产地、产品标准号、质量等级、生产许可证号、产品批号、生产日期、保质期，所有商品须具有《产品质量检验报告》和《出厂检验报告》。</w:t>
      </w:r>
    </w:p>
    <w:p>
      <w:pPr>
        <w:pStyle w:val="null3"/>
        <w:jc w:val="both"/>
      </w:pPr>
      <w:r>
        <w:rPr>
          <w:sz w:val="21"/>
        </w:rPr>
        <w:t>(2)</w:t>
      </w:r>
      <w:r>
        <w:rPr>
          <w:sz w:val="21"/>
        </w:rPr>
        <w:t>须新鲜、色泽呈现乳白或微黄色、手感细腻、颗粒均匀、有自然浓郁的麦香味、手抓后自然流出、松开手后不成团，用它制成的成品如馒头有麦香味、香甜入口不粘牙。</w:t>
      </w:r>
    </w:p>
    <w:p>
      <w:pPr>
        <w:pStyle w:val="null3"/>
        <w:jc w:val="both"/>
      </w:pPr>
      <w:r>
        <w:rPr>
          <w:sz w:val="21"/>
        </w:rPr>
        <w:t>(3)</w:t>
      </w:r>
      <w:r>
        <w:rPr>
          <w:sz w:val="21"/>
        </w:rPr>
        <w:t>面条、面饼、方便面等面制成品符合食品安全国家标准。</w:t>
      </w:r>
    </w:p>
    <w:p>
      <w:pPr>
        <w:pStyle w:val="null3"/>
        <w:jc w:val="both"/>
      </w:pPr>
      <w:r>
        <w:rPr>
          <w:sz w:val="21"/>
        </w:rPr>
        <w:t>4.</w:t>
      </w:r>
      <w:r>
        <w:rPr>
          <w:sz w:val="21"/>
        </w:rPr>
        <w:t>淀粉制品</w:t>
      </w:r>
    </w:p>
    <w:p>
      <w:pPr>
        <w:pStyle w:val="null3"/>
        <w:jc w:val="both"/>
      </w:pPr>
      <w:r>
        <w:rPr>
          <w:sz w:val="21"/>
        </w:rPr>
        <w:t>具有各自品种固有的形态和色泽，不酸、不粘、不发霉，无变质，无异味，无杂质，口尝无砂质。</w:t>
      </w:r>
    </w:p>
    <w:p>
      <w:pPr>
        <w:pStyle w:val="null3"/>
        <w:jc w:val="both"/>
      </w:pPr>
      <w:r>
        <w:rPr>
          <w:sz w:val="21"/>
        </w:rPr>
        <w:t>5.</w:t>
      </w:r>
      <w:r>
        <w:rPr>
          <w:sz w:val="21"/>
        </w:rPr>
        <w:t>干货副食</w:t>
      </w:r>
    </w:p>
    <w:p>
      <w:pPr>
        <w:pStyle w:val="null3"/>
        <w:jc w:val="both"/>
      </w:pPr>
      <w:r>
        <w:rPr>
          <w:sz w:val="21"/>
        </w:rPr>
        <w:t>(1)</w:t>
      </w:r>
      <w:r>
        <w:rPr>
          <w:sz w:val="21"/>
        </w:rPr>
        <w:t>腊肉、腊肠</w:t>
      </w:r>
    </w:p>
    <w:p>
      <w:pPr>
        <w:pStyle w:val="null3"/>
        <w:jc w:val="both"/>
      </w:pPr>
      <w:r>
        <w:rPr>
          <w:sz w:val="21"/>
        </w:rPr>
        <w:t>腊肉：符合国家食品部门的有关标准，色泽鲜明，肌肉暗红色，脂肪透明呈乳白色，肉干燥结实，带有固有的腊式香味；腊肠：肠衣干燥，不发霉，无黏液，肠衣与肉馅紧密连在一起，表面紧而有弹性，色泽均匀，肥肉色白，瘦肉色红，无灰色斑点，气味芳香。</w:t>
      </w:r>
    </w:p>
    <w:p>
      <w:pPr>
        <w:pStyle w:val="null3"/>
        <w:jc w:val="both"/>
      </w:pPr>
      <w:r>
        <w:rPr>
          <w:sz w:val="21"/>
        </w:rPr>
        <w:t>(2)</w:t>
      </w:r>
      <w:r>
        <w:rPr>
          <w:sz w:val="21"/>
        </w:rPr>
        <w:t>鸡蛋</w:t>
      </w:r>
    </w:p>
    <w:p>
      <w:pPr>
        <w:pStyle w:val="null3"/>
        <w:jc w:val="both"/>
      </w:pPr>
      <w:r>
        <w:rPr>
          <w:sz w:val="21"/>
        </w:rPr>
        <w:t>蛋壳清洁完整，色泽鲜明，无破损、裂纹，无霉斑，灯光透视时，整个蛋呈橘黄色至橙红色，蛋黄不见或略见阴影；打开后蛋黄凸起、完整、有韧性，蛋白澄清、透明、稀稠分明，无霉味、酸味、臭味等不良异味。</w:t>
      </w:r>
    </w:p>
    <w:p>
      <w:pPr>
        <w:pStyle w:val="null3"/>
        <w:jc w:val="both"/>
      </w:pPr>
      <w:r>
        <w:rPr>
          <w:sz w:val="21"/>
        </w:rPr>
        <w:t>(3)</w:t>
      </w:r>
      <w:r>
        <w:rPr>
          <w:sz w:val="21"/>
        </w:rPr>
        <w:t>皮蛋</w:t>
      </w:r>
    </w:p>
    <w:p>
      <w:pPr>
        <w:pStyle w:val="null3"/>
        <w:jc w:val="both"/>
      </w:pPr>
      <w:r>
        <w:rPr>
          <w:sz w:val="21"/>
        </w:rPr>
        <w:t>外表泥状包料完整、无霉斑，包料除掉后蛋壳亦完整无损；灯光透照蛋内容物凝固不动；打开观察，整个蛋凝固、不粘壳、清洁而有弹性，呈半透明的棕黄色，闻起来有芳香，无辛辣气。</w:t>
      </w:r>
    </w:p>
    <w:p>
      <w:pPr>
        <w:pStyle w:val="null3"/>
        <w:jc w:val="both"/>
      </w:pPr>
      <w:r>
        <w:rPr>
          <w:sz w:val="21"/>
        </w:rPr>
        <w:t>(4)</w:t>
      </w:r>
      <w:r>
        <w:rPr>
          <w:sz w:val="21"/>
        </w:rPr>
        <w:t>咸蛋</w:t>
      </w:r>
    </w:p>
    <w:p>
      <w:pPr>
        <w:pStyle w:val="null3"/>
        <w:jc w:val="both"/>
      </w:pPr>
      <w:r>
        <w:rPr>
          <w:sz w:val="21"/>
        </w:rPr>
        <w:t>蛋壳完整无损，无裂纹或霉斑，摇动时有轻度水荡漾感觉；灯光透视蛋黄凝结、呈橙黄色且靠近蛋壳，蛋清呈白色水样透明；生蛋打开可见蛋清稀薄透明，蛋黄呈红色或淡红色，浓缩黏度增强，但不硬固；煮熟后打开，可见蛋清白嫩，蛋黄口味有细沙感，富于油脂，品尝有咸蛋固有的香味。</w:t>
      </w:r>
    </w:p>
    <w:p>
      <w:pPr>
        <w:pStyle w:val="null3"/>
        <w:jc w:val="both"/>
      </w:pPr>
      <w:r>
        <w:rPr>
          <w:sz w:val="21"/>
        </w:rPr>
        <w:t>(5)</w:t>
      </w:r>
      <w:r>
        <w:rPr>
          <w:sz w:val="21"/>
        </w:rPr>
        <w:t>花生</w:t>
      </w:r>
    </w:p>
    <w:p>
      <w:pPr>
        <w:pStyle w:val="null3"/>
        <w:jc w:val="both"/>
      </w:pPr>
      <w:r>
        <w:rPr>
          <w:sz w:val="21"/>
        </w:rPr>
        <w:t>果荚呈土黄色或白色，果仁呈各不同品种所特有的颜色，色泽分布均匀一致，带荚花生和去荚果仁均颗粒饱满、形态完整、大小均匀，子叶肥厚而有光泽，无杂质，具有花生特有的气味、香味，无任何异味。</w:t>
      </w:r>
    </w:p>
    <w:p>
      <w:pPr>
        <w:pStyle w:val="null3"/>
        <w:jc w:val="both"/>
      </w:pPr>
      <w:r>
        <w:rPr>
          <w:sz w:val="21"/>
        </w:rPr>
        <w:t>(6)</w:t>
      </w:r>
      <w:r>
        <w:rPr>
          <w:sz w:val="21"/>
        </w:rPr>
        <w:t>大豆</w:t>
      </w:r>
    </w:p>
    <w:p>
      <w:pPr>
        <w:pStyle w:val="null3"/>
        <w:jc w:val="both"/>
      </w:pPr>
      <w:r>
        <w:rPr>
          <w:sz w:val="21"/>
        </w:rPr>
        <w:t>皮色呈各种大豆（黄豆、绿豆、黑豆）固有的颜色，光彩油亮，洁净而有光泽，颗粒饱满，整齐均匀，无虫蛀粒，无杂质，无霉变。</w:t>
      </w:r>
    </w:p>
    <w:p>
      <w:pPr>
        <w:pStyle w:val="null3"/>
        <w:jc w:val="both"/>
      </w:pPr>
      <w:r>
        <w:rPr>
          <w:sz w:val="21"/>
        </w:rPr>
        <w:t>(7)</w:t>
      </w:r>
      <w:r>
        <w:rPr>
          <w:sz w:val="21"/>
        </w:rPr>
        <w:t>豆腐</w:t>
      </w:r>
    </w:p>
    <w:p>
      <w:pPr>
        <w:pStyle w:val="null3"/>
        <w:jc w:val="both"/>
      </w:pPr>
      <w:r>
        <w:rPr>
          <w:sz w:val="21"/>
        </w:rPr>
        <w:t>呈均匀的乳白色或淡黄色，稍有光泽，块形完整，软硬适度，富有一定的弹性，质地细嫩，结构均匀，无杂质，具有豆腐特有的香味，口感细腻鲜嫩，味道纯正清香。</w:t>
      </w:r>
    </w:p>
    <w:p>
      <w:pPr>
        <w:pStyle w:val="null3"/>
        <w:jc w:val="both"/>
      </w:pPr>
      <w:r>
        <w:rPr>
          <w:sz w:val="21"/>
        </w:rPr>
        <w:t>(8)</w:t>
      </w:r>
      <w:r>
        <w:rPr>
          <w:sz w:val="21"/>
        </w:rPr>
        <w:t>油炸豆卜</w:t>
      </w:r>
    </w:p>
    <w:p>
      <w:pPr>
        <w:pStyle w:val="null3"/>
        <w:jc w:val="both"/>
      </w:pPr>
      <w:r>
        <w:rPr>
          <w:sz w:val="21"/>
        </w:rPr>
        <w:t>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pPr>
        <w:pStyle w:val="null3"/>
        <w:jc w:val="both"/>
      </w:pPr>
      <w:r>
        <w:rPr>
          <w:sz w:val="21"/>
        </w:rPr>
        <w:t>(9)</w:t>
      </w:r>
      <w:r>
        <w:rPr>
          <w:sz w:val="21"/>
        </w:rPr>
        <w:t>腐竹</w:t>
      </w:r>
    </w:p>
    <w:p>
      <w:pPr>
        <w:pStyle w:val="null3"/>
        <w:jc w:val="both"/>
      </w:pPr>
      <w:r>
        <w:rPr>
          <w:sz w:val="21"/>
        </w:rPr>
        <w:t>枝条或片叶状，质脆易折，条状折断有空心，无霉斑、杂质、虫蛀。呈淡黄色，有光泽。具有腐竹固有的香味，无其他任何异味，取样品品尝具有腐竹固有的鲜香滋味。</w:t>
      </w:r>
    </w:p>
    <w:p>
      <w:pPr>
        <w:pStyle w:val="null3"/>
        <w:jc w:val="both"/>
      </w:pPr>
      <w:r>
        <w:rPr>
          <w:sz w:val="21"/>
        </w:rPr>
        <w:t>(10)</w:t>
      </w:r>
      <w:r>
        <w:rPr>
          <w:sz w:val="21"/>
        </w:rPr>
        <w:t>腐乳</w:t>
      </w:r>
    </w:p>
    <w:p>
      <w:pPr>
        <w:pStyle w:val="null3"/>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p>
      <w:pPr>
        <w:pStyle w:val="null3"/>
        <w:jc w:val="both"/>
      </w:pPr>
      <w:r>
        <w:rPr>
          <w:sz w:val="21"/>
        </w:rPr>
        <w:t>(11)</w:t>
      </w:r>
      <w:r>
        <w:rPr>
          <w:sz w:val="21"/>
        </w:rPr>
        <w:t>酱腌菜</w:t>
      </w:r>
    </w:p>
    <w:p>
      <w:pPr>
        <w:pStyle w:val="null3"/>
        <w:jc w:val="both"/>
      </w:pPr>
      <w:r>
        <w:rPr>
          <w:sz w:val="21"/>
        </w:rPr>
        <w:t>具有酱腌菜固有的色、香、味，无杂质，无其他不良气味，不得有霉斑白膜。</w:t>
      </w:r>
    </w:p>
    <w:p>
      <w:pPr>
        <w:pStyle w:val="null3"/>
        <w:jc w:val="both"/>
      </w:pPr>
      <w:r>
        <w:rPr>
          <w:sz w:val="21"/>
        </w:rPr>
        <w:t>(12)</w:t>
      </w:r>
      <w:r>
        <w:rPr>
          <w:sz w:val="21"/>
        </w:rPr>
        <w:t>酱类食品</w:t>
      </w:r>
    </w:p>
    <w:p>
      <w:pPr>
        <w:pStyle w:val="null3"/>
        <w:jc w:val="both"/>
      </w:pPr>
      <w:r>
        <w:rPr>
          <w:sz w:val="21"/>
        </w:rPr>
        <w:t>具有正常酿造酱的色泽、气味和滋味，不涩，无其他不良气味，不得有酸、苦、焦及其他异味、异物。</w:t>
      </w:r>
    </w:p>
    <w:p>
      <w:pPr>
        <w:pStyle w:val="null3"/>
        <w:jc w:val="both"/>
      </w:pPr>
      <w:r>
        <w:rPr>
          <w:sz w:val="21"/>
        </w:rPr>
        <w:t>6.</w:t>
      </w:r>
      <w:r>
        <w:rPr>
          <w:sz w:val="21"/>
        </w:rPr>
        <w:t>调味品</w:t>
      </w:r>
    </w:p>
    <w:p>
      <w:pPr>
        <w:pStyle w:val="null3"/>
        <w:jc w:val="both"/>
      </w:pPr>
      <w:r>
        <w:rPr>
          <w:sz w:val="21"/>
        </w:rPr>
        <w:t>(1)</w:t>
      </w:r>
      <w:r>
        <w:rPr>
          <w:sz w:val="21"/>
        </w:rPr>
        <w:t>酱油</w:t>
      </w:r>
    </w:p>
    <w:p>
      <w:pPr>
        <w:pStyle w:val="null3"/>
        <w:jc w:val="both"/>
      </w:pPr>
      <w:r>
        <w:rPr>
          <w:sz w:val="21"/>
        </w:rPr>
        <w:t>色泽红褐，光亮清透，无霉花、浮沫、沉淀物；香气浓郁，滋味鲜美醇厚，咸度适中，无酸、苦、涩等异味和霉味。摇动瓶子产生的泡沫细腻、持久，挂碗现象好。</w:t>
      </w:r>
    </w:p>
    <w:p>
      <w:pPr>
        <w:pStyle w:val="null3"/>
        <w:jc w:val="both"/>
      </w:pPr>
      <w:r>
        <w:rPr>
          <w:sz w:val="21"/>
        </w:rPr>
        <w:t>(2)</w:t>
      </w:r>
      <w:r>
        <w:rPr>
          <w:sz w:val="21"/>
        </w:rPr>
        <w:t>味精</w:t>
      </w:r>
    </w:p>
    <w:p>
      <w:pPr>
        <w:pStyle w:val="null3"/>
        <w:jc w:val="both"/>
      </w:pPr>
      <w:r>
        <w:rPr>
          <w:sz w:val="21"/>
        </w:rPr>
        <w:t>无色至白色结晶或粉末，具有特殊的鲜味，无异味，无肉眼可见杂质。</w:t>
      </w:r>
    </w:p>
    <w:p>
      <w:pPr>
        <w:pStyle w:val="null3"/>
        <w:jc w:val="both"/>
      </w:pPr>
      <w:r>
        <w:rPr>
          <w:sz w:val="21"/>
        </w:rPr>
        <w:t>(3)</w:t>
      </w:r>
      <w:r>
        <w:rPr>
          <w:sz w:val="21"/>
        </w:rPr>
        <w:t>食醋</w:t>
      </w:r>
    </w:p>
    <w:p>
      <w:pPr>
        <w:pStyle w:val="null3"/>
        <w:jc w:val="both"/>
      </w:pPr>
      <w:r>
        <w:rPr>
          <w:sz w:val="21"/>
        </w:rPr>
        <w:t>具有正常酿造食醋的色泽、气味和滋味，不涩，无不良气味与异味；不浑浊，无悬浮物或沉淀物，无霉花、浮沫，无醋鳗、醋虱。</w:t>
      </w:r>
    </w:p>
    <w:p>
      <w:pPr>
        <w:pStyle w:val="null3"/>
        <w:jc w:val="both"/>
      </w:pPr>
      <w:r>
        <w:rPr>
          <w:sz w:val="21"/>
        </w:rPr>
        <w:t>(4)</w:t>
      </w:r>
      <w:r>
        <w:rPr>
          <w:sz w:val="21"/>
        </w:rPr>
        <w:t>酒</w:t>
      </w:r>
    </w:p>
    <w:p>
      <w:pPr>
        <w:pStyle w:val="null3"/>
        <w:jc w:val="both"/>
      </w:pPr>
      <w:r>
        <w:rPr>
          <w:sz w:val="21"/>
        </w:rPr>
        <w:t>无色、透明、无悬浮物和沉淀物。</w:t>
      </w:r>
    </w:p>
    <w:p>
      <w:pPr>
        <w:pStyle w:val="null3"/>
        <w:jc w:val="both"/>
      </w:pPr>
      <w:r>
        <w:rPr>
          <w:sz w:val="21"/>
        </w:rPr>
        <w:t>(5)</w:t>
      </w:r>
      <w:r>
        <w:rPr>
          <w:sz w:val="21"/>
        </w:rPr>
        <w:t>生粉</w:t>
      </w:r>
    </w:p>
    <w:p>
      <w:pPr>
        <w:pStyle w:val="null3"/>
        <w:jc w:val="both"/>
      </w:pPr>
      <w:r>
        <w:rPr>
          <w:sz w:val="21"/>
        </w:rPr>
        <w:t>色泽呈白色或微黄色，不发暗，无杂质的颜色，呈细粉末状，不含杂质，手指捻捏时无粗粒感，无虫子和结块，置于手中紧捏后放开不成团，具有生粉的正常气味，无其他异味。</w:t>
      </w:r>
    </w:p>
    <w:p>
      <w:pPr>
        <w:pStyle w:val="null3"/>
        <w:jc w:val="both"/>
      </w:pPr>
      <w:r>
        <w:rPr>
          <w:sz w:val="21"/>
        </w:rPr>
        <w:t>(6)</w:t>
      </w:r>
      <w:r>
        <w:rPr>
          <w:sz w:val="21"/>
        </w:rPr>
        <w:t>食盐</w:t>
      </w:r>
    </w:p>
    <w:p>
      <w:pPr>
        <w:pStyle w:val="null3"/>
        <w:jc w:val="both"/>
      </w:pPr>
      <w:r>
        <w:rPr>
          <w:sz w:val="21"/>
        </w:rPr>
        <w:t>必须是碘盐；结晶整齐一致，粗细均匀；洁白，呈透明或半透明，坚硬光滑，干燥、不结块，无反卤吸潮现象，无杂质；咸味正，无苦、涩等异味。</w:t>
      </w:r>
    </w:p>
    <w:p>
      <w:pPr>
        <w:pStyle w:val="null3"/>
        <w:jc w:val="both"/>
      </w:pPr>
      <w:r>
        <w:rPr>
          <w:sz w:val="21"/>
        </w:rPr>
        <w:t>(7)</w:t>
      </w:r>
      <w:r>
        <w:rPr>
          <w:sz w:val="21"/>
        </w:rPr>
        <w:t>食糖（分为白糖、红糖、冰糖、方糖等）</w:t>
      </w:r>
    </w:p>
    <w:p>
      <w:pPr>
        <w:pStyle w:val="null3"/>
        <w:jc w:val="both"/>
      </w:pPr>
      <w:r>
        <w:rPr>
          <w:sz w:val="21"/>
        </w:rPr>
        <w:t>①　白糖色泽洁白明亮，有光泽，具有白糖的正常滋味和气味，无酸味、酒味等异味。干燥、不粘手，无肉眼可见的杂质，水溶液清晰透明无杂质。白砂糖：颗粒大如砂粒，晶粒均匀整齐，晶面明显，晶粒松散，不结块，无碎末，糖质坚硬；绵白糖：颗粒细小而均匀，质地绵软、潮润；冰糖：块形完整，颗粒均匀，结晶组织严密，透明或半透明，无破碎；方糖：呈正六面体状，表面平整，无裂纹，铁边，断角，无突出砂粒，无霉斑。</w:t>
      </w:r>
    </w:p>
    <w:p>
      <w:pPr>
        <w:pStyle w:val="null3"/>
        <w:jc w:val="both"/>
      </w:pPr>
      <w:r>
        <w:rPr>
          <w:sz w:val="21"/>
        </w:rPr>
        <w:t>②　红糖包括赤砂糖和红糖两种，其中赤砂糖是机制未经洗蜜的糖，红糖是用手工制成的土糖。颜色有红褐、青褐、黄褐、赤红、金黄、淡黄、枣红等呈晶粒状或粉末状，干燥而松散，不结块，不成团，无杂质，其水溶液清晰，无沉淀，无悬浮物，具有甘蔗汁的清香味，无酒味、酸味或其他外来不良气味，口味浓甜带鲜，微有糖蜜味，无焦苦味或其他外来异味。</w:t>
      </w:r>
    </w:p>
    <w:p>
      <w:pPr>
        <w:pStyle w:val="null3"/>
        <w:jc w:val="both"/>
      </w:pPr>
      <w:r>
        <w:rPr>
          <w:sz w:val="21"/>
        </w:rPr>
        <w:t>(8)</w:t>
      </w:r>
      <w:r>
        <w:rPr>
          <w:sz w:val="21"/>
        </w:rPr>
        <w:t>辛辣料</w:t>
      </w:r>
    </w:p>
    <w:p>
      <w:pPr>
        <w:pStyle w:val="null3"/>
        <w:jc w:val="both"/>
      </w:pPr>
      <w:r>
        <w:rPr>
          <w:sz w:val="21"/>
        </w:rPr>
        <w:t>辛辣料是采用植物果实和种子粉碎而配制成的天然植物香料，如五香粉、胡椒粉、花椒粉、咖喱粉、芥末粉等，辛辣料的主要原料有八角、花椒、胡椒、桂皮、小茴香、大茴香、辣椒、孜然等。辛辣料呈干燥状，具有该种香料植物所特有的色、香、味，没有不纯正的气味和味道，无发霉味或其他异味。</w:t>
      </w:r>
    </w:p>
    <w:p>
      <w:pPr>
        <w:pStyle w:val="null3"/>
        <w:jc w:val="both"/>
      </w:pPr>
      <w:r>
        <w:rPr>
          <w:sz w:val="21"/>
        </w:rPr>
        <w:t>五、食材仓储要求</w:t>
      </w:r>
    </w:p>
    <w:p>
      <w:pPr>
        <w:pStyle w:val="null3"/>
        <w:jc w:val="both"/>
      </w:pPr>
      <w:r>
        <w:rPr>
          <w:sz w:val="21"/>
        </w:rPr>
        <w:t>（一）食材配送前的仓储由乙方负责。</w:t>
      </w:r>
    </w:p>
    <w:p>
      <w:pPr>
        <w:pStyle w:val="null3"/>
        <w:jc w:val="both"/>
      </w:pPr>
      <w:r>
        <w:rPr>
          <w:sz w:val="21"/>
        </w:rPr>
        <w:t>（二）储存条件须满足食品卫生及安全的相关法定要求，达到国家、行业及地方的食品卫生及安全标准。</w:t>
      </w:r>
    </w:p>
    <w:p>
      <w:pPr>
        <w:pStyle w:val="null3"/>
        <w:jc w:val="both"/>
      </w:pPr>
      <w:r>
        <w:rPr>
          <w:sz w:val="21"/>
        </w:rPr>
        <w:t>（三）生鲜食材的仓储区，不同品种的食材分区域储存，蔬果仓储温度</w:t>
      </w:r>
      <w:r>
        <w:rPr>
          <w:sz w:val="21"/>
        </w:rPr>
        <w:t>4</w:t>
      </w:r>
      <w:r>
        <w:rPr>
          <w:sz w:val="21"/>
        </w:rPr>
        <w:t>℃～</w:t>
      </w:r>
      <w:r>
        <w:rPr>
          <w:sz w:val="21"/>
        </w:rPr>
        <w:t>10</w:t>
      </w:r>
      <w:r>
        <w:rPr>
          <w:sz w:val="21"/>
        </w:rPr>
        <w:t>℃，鲜肉类蔬果仓储温度</w:t>
      </w:r>
      <w:r>
        <w:rPr>
          <w:sz w:val="21"/>
        </w:rPr>
        <w:t>0</w:t>
      </w:r>
      <w:r>
        <w:rPr>
          <w:sz w:val="21"/>
        </w:rPr>
        <w:t>℃～</w:t>
      </w:r>
      <w:r>
        <w:rPr>
          <w:sz w:val="21"/>
        </w:rPr>
        <w:t>4</w:t>
      </w:r>
      <w:r>
        <w:rPr>
          <w:sz w:val="21"/>
        </w:rPr>
        <w:t>℃，冻肉冻品类仓储温度在</w:t>
      </w:r>
      <w:r>
        <w:rPr>
          <w:sz w:val="21"/>
        </w:rPr>
        <w:t>-18</w:t>
      </w:r>
      <w:r>
        <w:rPr>
          <w:sz w:val="21"/>
        </w:rPr>
        <w:t>℃以下。</w:t>
      </w:r>
    </w:p>
    <w:p>
      <w:pPr>
        <w:pStyle w:val="null3"/>
        <w:jc w:val="both"/>
      </w:pPr>
      <w:r>
        <w:rPr>
          <w:sz w:val="21"/>
        </w:rPr>
        <w:t>（四）生鲜食材仓储区每</w:t>
      </w:r>
      <w:r>
        <w:rPr>
          <w:sz w:val="21"/>
        </w:rPr>
        <w:t>6</w:t>
      </w:r>
      <w:r>
        <w:rPr>
          <w:sz w:val="21"/>
        </w:rPr>
        <w:t>小时内进行温度检查并进行记录，记录食材的储存温度，确保食材的质量不受影响。</w:t>
      </w:r>
    </w:p>
    <w:p>
      <w:pPr>
        <w:pStyle w:val="null3"/>
        <w:jc w:val="both"/>
      </w:pPr>
      <w:r>
        <w:rPr>
          <w:sz w:val="21"/>
        </w:rPr>
        <w:t>六、食品质量保证及食品安全措施要求：</w:t>
      </w:r>
    </w:p>
    <w:p>
      <w:pPr>
        <w:pStyle w:val="null3"/>
        <w:jc w:val="both"/>
      </w:pPr>
      <w:r>
        <w:rPr>
          <w:sz w:val="21"/>
        </w:rPr>
        <w:t>乙方需具有食品质量保证能力及食品安全措施，包含但不限于包装、保存、运输、验收、退换货、食品安全（质量）追溯各环节的质量保证及食品安全措施。（</w:t>
      </w:r>
      <w:r>
        <w:rPr>
          <w:sz w:val="21"/>
        </w:rPr>
        <w:t>1</w:t>
      </w:r>
      <w:r>
        <w:rPr>
          <w:sz w:val="21"/>
        </w:rPr>
        <w:t>）包装（包含但不限于肉类、蔬菜、水果、冷冻食品等各种类型），装货物的塑料筐等容器必须按照正规色标管理要求分颜色装好，运送货物入库整个过程要离地离墙搬运，不可造成食材的污染；（</w:t>
      </w:r>
      <w:r>
        <w:rPr>
          <w:sz w:val="21"/>
        </w:rPr>
        <w:t>2</w:t>
      </w:r>
      <w:r>
        <w:rPr>
          <w:sz w:val="21"/>
        </w:rPr>
        <w:t>）运输和装卸食品的容器、工具和设备应当安全、无害，保持清洁，防止食品污染，并符合保证食品安全所需的温度、湿度等特殊要求，不得将食品与有毒物品一同运输；（</w:t>
      </w:r>
      <w:r>
        <w:rPr>
          <w:sz w:val="21"/>
        </w:rPr>
        <w:t>3</w:t>
      </w:r>
      <w:r>
        <w:rPr>
          <w:sz w:val="21"/>
        </w:rPr>
        <w:t>）保存：乙方需能提供冷冻库保存食材；（</w:t>
      </w:r>
      <w:r>
        <w:rPr>
          <w:sz w:val="21"/>
        </w:rPr>
        <w:t>4</w:t>
      </w:r>
      <w:r>
        <w:rPr>
          <w:sz w:val="21"/>
        </w:rPr>
        <w:t>）建立严格的验收配合方案，乙方需提供完善的验收流程，提供蔬菜类、水产类、肉类、禽类、蛋类、水果类、菇类的第三方机构检测合格的检测报告；（</w:t>
      </w:r>
      <w:r>
        <w:rPr>
          <w:sz w:val="21"/>
        </w:rPr>
        <w:t>5</w:t>
      </w:r>
      <w:r>
        <w:rPr>
          <w:sz w:val="21"/>
        </w:rPr>
        <w:t>）退换货：乙方需提供相关流程，退换货过程便利性的说明、响应时间承诺等；（</w:t>
      </w:r>
      <w:r>
        <w:rPr>
          <w:sz w:val="21"/>
        </w:rPr>
        <w:t>6</w:t>
      </w:r>
      <w:r>
        <w:rPr>
          <w:sz w:val="21"/>
        </w:rPr>
        <w:t>）食品安全（质量）追溯：已加入国家农产品质量安全追溯管理平台和省级农产品质量安全追溯管理平台，并能够提供国家追溯平台生产经营主体注册信息表和省级农产品质量安全追溯管理平台截图和承诺达标合格证。</w:t>
      </w:r>
    </w:p>
    <w:p>
      <w:pPr>
        <w:pStyle w:val="null3"/>
        <w:jc w:val="both"/>
      </w:pPr>
      <w:r>
        <w:rPr>
          <w:sz w:val="21"/>
        </w:rPr>
        <w:t>七、内部管理制度及要求：</w:t>
      </w:r>
    </w:p>
    <w:p>
      <w:pPr>
        <w:pStyle w:val="null3"/>
        <w:jc w:val="both"/>
      </w:pPr>
      <w:r>
        <w:rPr>
          <w:sz w:val="21"/>
        </w:rPr>
        <w:t>乙方需建立完善的内部管理制度，包括但不限于原料采购查验制度、食品采购安全制度、食材供应商管理制度、不合格品管理制度。</w:t>
      </w:r>
    </w:p>
    <w:p>
      <w:pPr>
        <w:pStyle w:val="null3"/>
        <w:jc w:val="both"/>
      </w:pPr>
      <w:r>
        <w:rPr>
          <w:sz w:val="21"/>
        </w:rPr>
        <w:t>八、食材配送要求</w:t>
      </w:r>
    </w:p>
    <w:p>
      <w:pPr>
        <w:pStyle w:val="null3"/>
        <w:jc w:val="both"/>
      </w:pPr>
      <w:r>
        <w:rPr>
          <w:sz w:val="21"/>
        </w:rPr>
        <w:t>（一）采购计划</w:t>
      </w:r>
    </w:p>
    <w:p>
      <w:pPr>
        <w:pStyle w:val="null3"/>
        <w:jc w:val="both"/>
      </w:pPr>
      <w:r>
        <w:rPr>
          <w:sz w:val="21"/>
        </w:rPr>
        <w:t>1.</w:t>
      </w:r>
      <w:r>
        <w:rPr>
          <w:sz w:val="21"/>
        </w:rPr>
        <w:t>甲方在每天</w:t>
      </w:r>
      <w:r>
        <w:rPr>
          <w:sz w:val="21"/>
        </w:rPr>
        <w:t>17:00</w:t>
      </w:r>
      <w:r>
        <w:rPr>
          <w:sz w:val="21"/>
        </w:rPr>
        <w:t>前，将次日的采购计划以《食材采购计划单》的形式通知乙方。甲方的计划单需列明的食材品名、品牌、规格、质量、数量及包装等。</w:t>
      </w:r>
    </w:p>
    <w:p>
      <w:pPr>
        <w:pStyle w:val="null3"/>
        <w:jc w:val="both"/>
      </w:pPr>
      <w:r>
        <w:rPr>
          <w:sz w:val="21"/>
        </w:rPr>
        <w:t>2.</w:t>
      </w:r>
      <w:r>
        <w:rPr>
          <w:sz w:val="21"/>
        </w:rPr>
        <w:t>若采购计划存在不清晰、不准确、不及时或有疏漏等情况，乙方有义务及时提醒甲方修正计划单。</w:t>
      </w:r>
    </w:p>
    <w:p>
      <w:pPr>
        <w:pStyle w:val="null3"/>
        <w:jc w:val="both"/>
      </w:pPr>
      <w:r>
        <w:rPr>
          <w:sz w:val="21"/>
        </w:rPr>
        <w:t>3.</w:t>
      </w:r>
      <w:r>
        <w:rPr>
          <w:sz w:val="21"/>
        </w:rPr>
        <w:t>甲方有权视实际情况，要求乙方对配送产品进行粗加工，如食物的去皮、研磨等。乙方按要求进行粗加工的，甲方无需支付加工费。</w:t>
      </w:r>
    </w:p>
    <w:p>
      <w:pPr>
        <w:pStyle w:val="null3"/>
        <w:jc w:val="both"/>
      </w:pPr>
      <w:r>
        <w:rPr>
          <w:sz w:val="21"/>
        </w:rPr>
        <w:t>4.</w:t>
      </w:r>
      <w:r>
        <w:rPr>
          <w:sz w:val="21"/>
        </w:rPr>
        <w:t>乙方在非不可抗力情况下不得拒绝甲方提出的采购计划。</w:t>
      </w:r>
    </w:p>
    <w:p>
      <w:pPr>
        <w:pStyle w:val="null3"/>
        <w:jc w:val="both"/>
      </w:pPr>
      <w:r>
        <w:rPr>
          <w:sz w:val="21"/>
        </w:rPr>
        <w:t>（二）供应组织采购</w:t>
      </w:r>
    </w:p>
    <w:p>
      <w:pPr>
        <w:pStyle w:val="null3"/>
        <w:jc w:val="both"/>
      </w:pPr>
      <w:r>
        <w:rPr>
          <w:sz w:val="21"/>
        </w:rPr>
        <w:t>5.</w:t>
      </w:r>
      <w:r>
        <w:rPr>
          <w:sz w:val="21"/>
        </w:rPr>
        <w:t>乙方根据计划单所列明的食材品名、品牌、规格、质量、数量及包装等要求组织供应配送，不得擅自更改送货内容，否则甲方有权拒收。</w:t>
      </w:r>
    </w:p>
    <w:p>
      <w:pPr>
        <w:pStyle w:val="null3"/>
        <w:jc w:val="both"/>
      </w:pPr>
      <w:r>
        <w:rPr>
          <w:sz w:val="21"/>
        </w:rPr>
        <w:t>6.</w:t>
      </w:r>
      <w:r>
        <w:rPr>
          <w:sz w:val="21"/>
        </w:rPr>
        <w:t>若因市场流通问题确实需要变更的，乙方须事先征得甲方书面同意后方可执行。</w:t>
      </w:r>
    </w:p>
    <w:p>
      <w:pPr>
        <w:pStyle w:val="null3"/>
        <w:jc w:val="both"/>
      </w:pPr>
      <w:r>
        <w:rPr>
          <w:sz w:val="21"/>
        </w:rPr>
        <w:t>7.</w:t>
      </w:r>
      <w:r>
        <w:rPr>
          <w:sz w:val="21"/>
        </w:rPr>
        <w:t>乙方配送的食材须向合法经营单位采购，并按国家有关规定查验经营单位的相关证照，如《企业法人营业执照》、《食品经营许可证》。</w:t>
      </w:r>
    </w:p>
    <w:p>
      <w:pPr>
        <w:pStyle w:val="null3"/>
        <w:jc w:val="both"/>
      </w:pPr>
      <w:r>
        <w:rPr>
          <w:sz w:val="21"/>
        </w:rPr>
        <w:t>8.</w:t>
      </w:r>
      <w:r>
        <w:rPr>
          <w:sz w:val="21"/>
        </w:rPr>
        <w:t>所有食材的采购须来源清晰，按国家食品药品监督管理总局制定的《餐饮服务食品采购索证索票管理规定》执行，做到索证无误，并把索证记录表和有关证明提供给甲方。</w:t>
      </w:r>
    </w:p>
    <w:p>
      <w:pPr>
        <w:pStyle w:val="null3"/>
        <w:jc w:val="both"/>
      </w:pPr>
      <w:r>
        <w:rPr>
          <w:sz w:val="21"/>
        </w:rPr>
        <w:t>9.</w:t>
      </w:r>
      <w:r>
        <w:rPr>
          <w:sz w:val="21"/>
        </w:rPr>
        <w:t>供应链要求：蔬菜、水果须源于受地方政府部门监管的商品菜种植基地或蔬菜专业流通市场，严禁收购散户蔬菜、水果供应。鲜肉类须源于正规肉联厂，家禽类须源于受地方政府相关部门监管的家禽供应场。畜禽冻肉类的生产厂家必须具有肉制品《食品生产许可证》。</w:t>
      </w:r>
    </w:p>
    <w:p>
      <w:pPr>
        <w:pStyle w:val="null3"/>
        <w:jc w:val="both"/>
      </w:pPr>
      <w:r>
        <w:rPr>
          <w:sz w:val="21"/>
        </w:rPr>
        <w:t>10.</w:t>
      </w:r>
      <w:r>
        <w:rPr>
          <w:sz w:val="21"/>
        </w:rPr>
        <w:t>为保证对甲方的各饭堂物资配送及供货质量，乙方需具备具体明确的食材供货渠道及来源，且食材供货渠道、食材来源充足稳定，能提供肉、菜、粮油、副食品、水果、早餐等的供货来源材料，供货来源安全、供货流程规范、高效。</w:t>
      </w:r>
    </w:p>
    <w:p>
      <w:pPr>
        <w:pStyle w:val="null3"/>
        <w:jc w:val="both"/>
      </w:pPr>
      <w:r>
        <w:rPr>
          <w:sz w:val="21"/>
        </w:rPr>
        <w:t>（三）交货时间、地点</w:t>
      </w:r>
    </w:p>
    <w:p>
      <w:pPr>
        <w:pStyle w:val="null3"/>
        <w:jc w:val="both"/>
      </w:pPr>
      <w:r>
        <w:rPr>
          <w:sz w:val="21"/>
        </w:rPr>
        <w:t>11.</w:t>
      </w:r>
      <w:r>
        <w:rPr>
          <w:sz w:val="21"/>
        </w:rPr>
        <w:t>乙方须按照甲方当天的计划，每天在规定的时间内将当天所应供食材送至甲方指定地点。每天首批食材须在早上</w:t>
      </w:r>
      <w:r>
        <w:rPr>
          <w:sz w:val="21"/>
        </w:rPr>
        <w:t>4:30</w:t>
      </w:r>
      <w:r>
        <w:rPr>
          <w:sz w:val="21"/>
        </w:rPr>
        <w:t>前送达，若需调整时间，甲方将另行通知。</w:t>
      </w:r>
    </w:p>
    <w:p>
      <w:pPr>
        <w:pStyle w:val="null3"/>
        <w:jc w:val="both"/>
      </w:pPr>
      <w:r>
        <w:rPr>
          <w:sz w:val="21"/>
        </w:rPr>
        <w:t>12.</w:t>
      </w:r>
      <w:r>
        <w:rPr>
          <w:sz w:val="21"/>
        </w:rPr>
        <w:t>对甲方临时的供货要求，需随订随送，</w:t>
      </w:r>
      <w:r>
        <w:rPr>
          <w:sz w:val="21"/>
        </w:rPr>
        <w:t>2</w:t>
      </w:r>
      <w:r>
        <w:rPr>
          <w:sz w:val="21"/>
        </w:rPr>
        <w:t>小时内送达相应货物。</w:t>
      </w:r>
    </w:p>
    <w:p>
      <w:pPr>
        <w:pStyle w:val="null3"/>
        <w:jc w:val="both"/>
      </w:pPr>
      <w:r>
        <w:rPr>
          <w:sz w:val="21"/>
        </w:rPr>
        <w:t>13.</w:t>
      </w:r>
      <w:r>
        <w:rPr>
          <w:sz w:val="21"/>
        </w:rPr>
        <w:t>乙方在非不可抗力情况下逾期配送的，视为违约，甲方有权拒收而自行采购并按考核要求处理。</w:t>
      </w:r>
    </w:p>
    <w:p>
      <w:pPr>
        <w:pStyle w:val="null3"/>
        <w:jc w:val="both"/>
      </w:pPr>
      <w:r>
        <w:rPr>
          <w:sz w:val="21"/>
        </w:rPr>
        <w:t>（四）配送车辆及人员</w:t>
      </w:r>
    </w:p>
    <w:p>
      <w:pPr>
        <w:pStyle w:val="null3"/>
        <w:jc w:val="both"/>
      </w:pPr>
      <w:r>
        <w:rPr>
          <w:sz w:val="21"/>
        </w:rPr>
        <w:t>1</w:t>
      </w:r>
      <w:r>
        <w:rPr>
          <w:sz w:val="21"/>
        </w:rPr>
        <w:t>、配送车辆：</w:t>
      </w:r>
    </w:p>
    <w:p>
      <w:pPr>
        <w:pStyle w:val="null3"/>
        <w:jc w:val="both"/>
      </w:pPr>
      <w:r>
        <w:rPr>
          <w:sz w:val="21"/>
        </w:rPr>
        <w:t>(1)</w:t>
      </w:r>
      <w:r>
        <w:rPr>
          <w:sz w:val="21"/>
        </w:rPr>
        <w:t>乙方委派的食材配送车辆须符合国家的有关规定，具备齐全的法定证照，且为食品运送专用车辆。采用封闭的、有低温保鲜设备并符合国家卫生、动物防疫条件运输车厢的内舱，包括地面、墙面和顶盖，应使用抗腐蚀、防潮，易清洁消毒的材料；车厢内无不良异味；运输途中严防日晒、雨淋，通风散热适宜。</w:t>
      </w:r>
    </w:p>
    <w:p>
      <w:pPr>
        <w:pStyle w:val="null3"/>
        <w:jc w:val="both"/>
      </w:pPr>
      <w:r>
        <w:rPr>
          <w:sz w:val="21"/>
        </w:rPr>
        <w:t>(2)</w:t>
      </w:r>
      <w:r>
        <w:rPr>
          <w:sz w:val="21"/>
        </w:rPr>
        <w:t>配送车辆须保持清洁卫生，并做好消毒措施，每天做好车辆运输配送、清洁消毒记录，确保食材在配送过程中不受污染。</w:t>
      </w:r>
    </w:p>
    <w:p>
      <w:pPr>
        <w:pStyle w:val="null3"/>
        <w:jc w:val="both"/>
      </w:pPr>
      <w:r>
        <w:rPr>
          <w:sz w:val="21"/>
        </w:rPr>
        <w:t>(3)</w:t>
      </w:r>
      <w:r>
        <w:rPr>
          <w:sz w:val="21"/>
        </w:rPr>
        <w:t>冻肉类食材必须用专用冷藏、冷冻载具运输，应当有必要的保温设备并在整个运输过程中保持安全的冷藏、冷冻温度。</w:t>
      </w:r>
    </w:p>
    <w:p>
      <w:pPr>
        <w:pStyle w:val="null3"/>
        <w:jc w:val="both"/>
      </w:pPr>
      <w:r>
        <w:rPr>
          <w:sz w:val="21"/>
        </w:rPr>
        <w:t>(4)</w:t>
      </w:r>
      <w:r>
        <w:rPr>
          <w:sz w:val="21"/>
        </w:rPr>
        <w:t>配送车辆实行一小时配送圈运作，目的地在一小时内的用保温车配送，一小时以外的用制冷车配送，保证冷冻肉中心温度控制在</w:t>
      </w:r>
      <w:r>
        <w:rPr>
          <w:sz w:val="21"/>
        </w:rPr>
        <w:t>-18</w:t>
      </w:r>
      <w:r>
        <w:rPr>
          <w:sz w:val="21"/>
        </w:rPr>
        <w:t>℃～</w:t>
      </w:r>
      <w:r>
        <w:rPr>
          <w:sz w:val="21"/>
        </w:rPr>
        <w:t>0</w:t>
      </w:r>
      <w:r>
        <w:rPr>
          <w:sz w:val="21"/>
        </w:rPr>
        <w:t>℃的范围之内，保证运输过程冷链不中断。商品到达目的地时外包装箱干爽，无软化现象。</w:t>
      </w:r>
    </w:p>
    <w:p>
      <w:pPr>
        <w:pStyle w:val="null3"/>
        <w:jc w:val="both"/>
      </w:pPr>
      <w:r>
        <w:rPr>
          <w:sz w:val="21"/>
        </w:rPr>
        <w:t>(5)</w:t>
      </w:r>
      <w:r>
        <w:rPr>
          <w:sz w:val="21"/>
        </w:rPr>
        <w:t>配送运输能力：乙方需具有必要的运输配送运输能力，需具备配送车辆（含冷藏</w:t>
      </w:r>
      <w:r>
        <w:rPr>
          <w:sz w:val="21"/>
        </w:rPr>
        <w:t>/</w:t>
      </w:r>
      <w:r>
        <w:rPr>
          <w:sz w:val="21"/>
        </w:rPr>
        <w:t>链配送车辆），以保障配送具有冷冻要求的能力，以上配送车辆需年检合格。</w:t>
      </w:r>
    </w:p>
    <w:p>
      <w:pPr>
        <w:pStyle w:val="null3"/>
        <w:jc w:val="both"/>
      </w:pPr>
      <w:r>
        <w:rPr>
          <w:sz w:val="21"/>
        </w:rPr>
        <w:t>2</w:t>
      </w:r>
      <w:r>
        <w:rPr>
          <w:sz w:val="21"/>
        </w:rPr>
        <w:t>、配送及其他相关服务人员：</w:t>
      </w:r>
    </w:p>
    <w:p>
      <w:pPr>
        <w:pStyle w:val="null3"/>
        <w:jc w:val="both"/>
      </w:pPr>
      <w:r>
        <w:rPr>
          <w:sz w:val="21"/>
        </w:rPr>
        <w:t>(6)1.</w:t>
      </w:r>
      <w:r>
        <w:rPr>
          <w:sz w:val="21"/>
        </w:rPr>
        <w:t>乙方需投入具备食品安全管理资质及食品检验资质的人员为本项目提供食品安全管理及检验相关服务。</w:t>
      </w:r>
    </w:p>
    <w:p>
      <w:pPr>
        <w:pStyle w:val="null3"/>
        <w:jc w:val="both"/>
      </w:pPr>
      <w:r>
        <w:rPr>
          <w:sz w:val="21"/>
        </w:rPr>
        <w:t>(7)2.</w:t>
      </w:r>
      <w:r>
        <w:rPr>
          <w:sz w:val="21"/>
        </w:rPr>
        <w:t>乙方委派的服务人员须具有有效的身份及健康证明文件，并事前向甲方备案；配送过程须穿着便于辨认的工作服，佩戴工作证，并配备相应的劳动和卫生等防护用品。</w:t>
      </w:r>
    </w:p>
    <w:p>
      <w:pPr>
        <w:pStyle w:val="null3"/>
        <w:jc w:val="both"/>
      </w:pPr>
      <w:r>
        <w:rPr>
          <w:sz w:val="21"/>
        </w:rPr>
        <w:t>(8)3.</w:t>
      </w:r>
      <w:r>
        <w:rPr>
          <w:sz w:val="21"/>
        </w:rPr>
        <w:t>乙方须保证委派的配送人员身体健康状况良好，并无条件接受甲方提出的各项健康管理措施。</w:t>
      </w:r>
    </w:p>
    <w:p>
      <w:pPr>
        <w:pStyle w:val="null3"/>
        <w:jc w:val="both"/>
      </w:pPr>
      <w:r>
        <w:rPr>
          <w:sz w:val="21"/>
        </w:rPr>
        <w:t>(9)4.</w:t>
      </w:r>
      <w:r>
        <w:rPr>
          <w:sz w:val="21"/>
        </w:rPr>
        <w:t>乙方须在获取中标通知书后</w:t>
      </w:r>
      <w:r>
        <w:rPr>
          <w:sz w:val="21"/>
        </w:rPr>
        <w:t>5</w:t>
      </w:r>
      <w:r>
        <w:rPr>
          <w:sz w:val="21"/>
        </w:rPr>
        <w:t>个工作日内，向甲方作食材配送车辆及人员的登记备案；若服务期内需要变更的，须在事先征得甲方同意的情况下作出变更登记。</w:t>
      </w:r>
    </w:p>
    <w:p>
      <w:pPr>
        <w:pStyle w:val="null3"/>
        <w:jc w:val="both"/>
      </w:pPr>
      <w:r>
        <w:rPr>
          <w:sz w:val="21"/>
        </w:rPr>
        <w:t>(10)5.</w:t>
      </w:r>
      <w:r>
        <w:rPr>
          <w:sz w:val="21"/>
        </w:rPr>
        <w:t>每次配送食材，乙方使用的车辆及人员须为已登记备案的车辆及人员，若乙方未经甲方同意擅自使用备案清单之外的人员或车辆送货的，视为违规转包或分包。</w:t>
      </w:r>
    </w:p>
    <w:p>
      <w:pPr>
        <w:pStyle w:val="null3"/>
        <w:jc w:val="both"/>
      </w:pPr>
      <w:r>
        <w:rPr>
          <w:sz w:val="21"/>
        </w:rPr>
        <w:t>(11)6.</w:t>
      </w:r>
      <w:r>
        <w:rPr>
          <w:sz w:val="21"/>
        </w:rPr>
        <w:t>乙方须对配送人员严格管理，对他们的行为负全责。配送人员在甲方单位内的一切行为须严格遵守法律法规、安全规范及甲方的各项规章制度等，若配送人员出现损害甲方形象和利益、意外伤亡事故或触犯国家法律等情况的，由乙方承担一切经济责任及法律责任。</w:t>
      </w:r>
    </w:p>
    <w:p>
      <w:pPr>
        <w:pStyle w:val="null3"/>
        <w:jc w:val="both"/>
      </w:pPr>
      <w:r>
        <w:rPr>
          <w:sz w:val="21"/>
        </w:rPr>
        <w:t>(12)7.</w:t>
      </w:r>
      <w:r>
        <w:rPr>
          <w:sz w:val="21"/>
        </w:rPr>
        <w:t>乙方应合法用工，本项目服务人员发生任何事故或发生劳动争议均由乙方自行全权负责，相关费用乙方自行承担，以保证甲方在本项目服务人员索赔时不受任何责任的约束，且不影响甲方的正常工作开展。</w:t>
      </w:r>
    </w:p>
    <w:p>
      <w:pPr>
        <w:pStyle w:val="null3"/>
        <w:jc w:val="both"/>
      </w:pPr>
      <w:r>
        <w:rPr>
          <w:sz w:val="21"/>
        </w:rPr>
        <w:t>（五）配送容器或包装</w:t>
      </w:r>
    </w:p>
    <w:p>
      <w:pPr>
        <w:pStyle w:val="null3"/>
        <w:jc w:val="both"/>
      </w:pPr>
      <w:r>
        <w:rPr>
          <w:sz w:val="21"/>
        </w:rPr>
        <w:t>1.</w:t>
      </w:r>
      <w:r>
        <w:rPr>
          <w:sz w:val="21"/>
        </w:rPr>
        <w:t>乙方须使用保温箱配送鲜肉类食材，不同品种的鲜肉分箱配送，确保鲜肉类配送过程中温度在</w:t>
      </w:r>
      <w:r>
        <w:rPr>
          <w:sz w:val="21"/>
        </w:rPr>
        <w:t>0</w:t>
      </w:r>
      <w:r>
        <w:rPr>
          <w:sz w:val="21"/>
        </w:rPr>
        <w:t>度至</w:t>
      </w:r>
      <w:r>
        <w:rPr>
          <w:sz w:val="21"/>
        </w:rPr>
        <w:t>4</w:t>
      </w:r>
      <w:r>
        <w:rPr>
          <w:sz w:val="21"/>
        </w:rPr>
        <w:t>度。</w:t>
      </w:r>
    </w:p>
    <w:p>
      <w:pPr>
        <w:pStyle w:val="null3"/>
        <w:jc w:val="both"/>
      </w:pPr>
      <w:r>
        <w:rPr>
          <w:sz w:val="21"/>
        </w:rPr>
        <w:t>2.</w:t>
      </w:r>
      <w:r>
        <w:rPr>
          <w:sz w:val="21"/>
        </w:rPr>
        <w:t>乙方须使用保温箱配送冻品类食材，并配备相应数量的干冰，确保冻品类食材中心温度在配送过程中保持在</w:t>
      </w:r>
      <w:r>
        <w:rPr>
          <w:sz w:val="21"/>
        </w:rPr>
        <w:t>-18</w:t>
      </w:r>
      <w:r>
        <w:rPr>
          <w:sz w:val="21"/>
        </w:rPr>
        <w:t>℃～</w:t>
      </w:r>
      <w:r>
        <w:rPr>
          <w:sz w:val="21"/>
        </w:rPr>
        <w:t>0</w:t>
      </w:r>
      <w:r>
        <w:rPr>
          <w:sz w:val="21"/>
        </w:rPr>
        <w:t>℃的范围之内。</w:t>
      </w:r>
    </w:p>
    <w:p>
      <w:pPr>
        <w:pStyle w:val="null3"/>
        <w:jc w:val="both"/>
      </w:pPr>
      <w:r>
        <w:rPr>
          <w:sz w:val="21"/>
        </w:rPr>
        <w:t>3.</w:t>
      </w:r>
      <w:r>
        <w:rPr>
          <w:sz w:val="21"/>
        </w:rPr>
        <w:t>乙方须使用周转箱配送蔬菜、水果类食材，每个周转箱配送的食材重量不得超过</w:t>
      </w:r>
      <w:r>
        <w:rPr>
          <w:sz w:val="21"/>
        </w:rPr>
        <w:t>15</w:t>
      </w:r>
      <w:r>
        <w:rPr>
          <w:sz w:val="21"/>
        </w:rPr>
        <w:t>公斤，合理堆放，以免运输过程中压坏食材而影响使用。</w:t>
      </w:r>
    </w:p>
    <w:p>
      <w:pPr>
        <w:pStyle w:val="null3"/>
        <w:jc w:val="both"/>
      </w:pPr>
      <w:r>
        <w:rPr>
          <w:sz w:val="21"/>
        </w:rPr>
        <w:t>4.</w:t>
      </w:r>
      <w:r>
        <w:rPr>
          <w:sz w:val="21"/>
        </w:rPr>
        <w:t>乙方采用的外包装、保温箱和周转箱须符合卫生标准，且保持清洁卫生，并定期消毒，做好使用、清洁、消毒等记录。所有散装食品，包括各类蔬菜、瓜果及肉类等分类包装并做好密封措施，不能直接外露，防止交叉污染及环境污染。盛装工具（如箩筐等）须保持洁净，无泥渍、污渍；盛装食材的胶袋须使用食品胶袋。</w:t>
      </w:r>
    </w:p>
    <w:p>
      <w:pPr>
        <w:pStyle w:val="null3"/>
        <w:jc w:val="both"/>
      </w:pPr>
      <w:r>
        <w:rPr>
          <w:sz w:val="21"/>
        </w:rPr>
        <w:t>（六）乙方如遇不可抗力情况而不能按食材配送要求执行的，须立即通知甲方，相应的应急处理措施须事先征得甲方同意。</w:t>
      </w:r>
    </w:p>
    <w:p>
      <w:pPr>
        <w:pStyle w:val="null3"/>
        <w:jc w:val="both"/>
      </w:pPr>
      <w:r>
        <w:rPr>
          <w:sz w:val="21"/>
        </w:rPr>
        <w:t>（七）配送服务要求：</w:t>
      </w:r>
    </w:p>
    <w:p>
      <w:pPr>
        <w:pStyle w:val="null3"/>
        <w:jc w:val="both"/>
      </w:pPr>
      <w:r>
        <w:rPr>
          <w:sz w:val="21"/>
        </w:rPr>
        <w:t>5.</w:t>
      </w:r>
      <w:r>
        <w:rPr>
          <w:sz w:val="21"/>
        </w:rPr>
        <w:t>为保证能及时响应甲方的服务要求，乙方需配置</w:t>
      </w:r>
      <w:r>
        <w:rPr>
          <w:sz w:val="21"/>
        </w:rPr>
        <w:t>7*24</w:t>
      </w:r>
      <w:r>
        <w:rPr>
          <w:sz w:val="21"/>
        </w:rPr>
        <w:t>小时服务热线，并设置合理的配送路线。</w:t>
      </w:r>
    </w:p>
    <w:p>
      <w:pPr>
        <w:pStyle w:val="null3"/>
        <w:jc w:val="both"/>
      </w:pPr>
      <w:r>
        <w:rPr>
          <w:sz w:val="21"/>
        </w:rPr>
        <w:t>6.</w:t>
      </w:r>
      <w:r>
        <w:rPr>
          <w:sz w:val="21"/>
        </w:rPr>
        <w:t>乙方在合同履行期间保证对甲方的食材配送服务，中标后不得拒绝甲方分配的任务（如遇特殊情况需进行特别保障的，如节假日供餐、提前或延后供餐、临时紧急供餐等情况，乙方需按甲方要求无条件做好食材配送工作）。乙方在服务期内没能达到投标文件承诺的服务要求或乙方未按要求履行合同义务或乙方的资质在服务期内发生变化不再符合要求，甲方均有权单方终止协议</w:t>
      </w:r>
      <w:r>
        <w:rPr>
          <w:sz w:val="21"/>
        </w:rPr>
        <w:t>,</w:t>
      </w:r>
      <w:r>
        <w:rPr>
          <w:sz w:val="21"/>
        </w:rPr>
        <w:t>由此产生的一切经济责任和法律责任由乙方自行承担。</w:t>
      </w:r>
    </w:p>
    <w:p>
      <w:pPr>
        <w:pStyle w:val="null3"/>
        <w:jc w:val="both"/>
      </w:pPr>
      <w:r>
        <w:rPr>
          <w:sz w:val="21"/>
        </w:rPr>
        <w:t>九、食材验收要求</w:t>
      </w:r>
    </w:p>
    <w:p>
      <w:pPr>
        <w:pStyle w:val="null3"/>
        <w:jc w:val="both"/>
      </w:pPr>
      <w:r>
        <w:rPr>
          <w:sz w:val="21"/>
        </w:rPr>
        <w:t>（一）交货质量检验</w:t>
      </w:r>
    </w:p>
    <w:p>
      <w:pPr>
        <w:pStyle w:val="null3"/>
        <w:jc w:val="both"/>
      </w:pPr>
      <w:r>
        <w:rPr>
          <w:sz w:val="21"/>
        </w:rPr>
        <w:t>1.</w:t>
      </w:r>
      <w:r>
        <w:rPr>
          <w:sz w:val="21"/>
        </w:rPr>
        <w:t>证照检验（复印件，原件备查）：</w:t>
      </w:r>
    </w:p>
    <w:p>
      <w:pPr>
        <w:pStyle w:val="null3"/>
        <w:jc w:val="both"/>
      </w:pPr>
      <w:r>
        <w:rPr>
          <w:sz w:val="21"/>
        </w:rPr>
        <w:t>(1)</w:t>
      </w:r>
      <w:r>
        <w:rPr>
          <w:sz w:val="21"/>
        </w:rPr>
        <w:t>首次配送肉类时须提供生产企业的资质证明包括：《企业法人营业执照》、《动物防疫条件合格证》、《食品经营许可证》；每次配送肉类时须提供当天该批次的《动物产品检疫合格证》和《畜产品检验证明》。</w:t>
      </w:r>
    </w:p>
    <w:p>
      <w:pPr>
        <w:pStyle w:val="null3"/>
        <w:jc w:val="both"/>
      </w:pPr>
      <w:r>
        <w:rPr>
          <w:sz w:val="21"/>
        </w:rPr>
        <w:t>(2)</w:t>
      </w:r>
      <w:r>
        <w:rPr>
          <w:sz w:val="21"/>
        </w:rPr>
        <w:t>每次配送肉类时提供该批次产品的出厂（库）检验合格证明包括：《动物产品检疫合格证》、《产品合格证》、《卫生检疫报告》。</w:t>
      </w:r>
    </w:p>
    <w:p>
      <w:pPr>
        <w:pStyle w:val="null3"/>
        <w:jc w:val="both"/>
      </w:pPr>
      <w:r>
        <w:rPr>
          <w:sz w:val="21"/>
        </w:rPr>
        <w:t>(3)</w:t>
      </w:r>
      <w:r>
        <w:rPr>
          <w:sz w:val="21"/>
        </w:rPr>
        <w:t>蔬菜每天配送时须提供当天该批次的农药残留自检合格的检测报告或第三方机构检测合格的检测报告。</w:t>
      </w:r>
    </w:p>
    <w:p>
      <w:pPr>
        <w:pStyle w:val="null3"/>
        <w:jc w:val="both"/>
      </w:pPr>
      <w:r>
        <w:rPr>
          <w:sz w:val="21"/>
        </w:rPr>
        <w:t>(4)</w:t>
      </w:r>
      <w:r>
        <w:rPr>
          <w:sz w:val="21"/>
        </w:rPr>
        <w:t>首次配送畜禽冻肉类时须提供生产企业的资质证明包括：《企业法人营业执照》、《食品生产许可证》。</w:t>
      </w:r>
    </w:p>
    <w:p>
      <w:pPr>
        <w:pStyle w:val="null3"/>
        <w:jc w:val="both"/>
      </w:pPr>
      <w:r>
        <w:rPr>
          <w:sz w:val="21"/>
        </w:rPr>
        <w:t>(5)</w:t>
      </w:r>
      <w:r>
        <w:rPr>
          <w:sz w:val="21"/>
        </w:rPr>
        <w:t>首次配送食用油时须提供的资质证明包括：生产企业的《企业法人营业执照》、经销商的《食品经营许可证》。</w:t>
      </w:r>
    </w:p>
    <w:p>
      <w:pPr>
        <w:pStyle w:val="null3"/>
        <w:jc w:val="both"/>
      </w:pPr>
      <w:r>
        <w:rPr>
          <w:sz w:val="21"/>
        </w:rPr>
        <w:t>(6)</w:t>
      </w:r>
      <w:r>
        <w:rPr>
          <w:sz w:val="21"/>
        </w:rPr>
        <w:t>首次配送大米时须提供的资质证明包括：生产企业的《企业法人营业执照》、经销商的《食品经营许可证》；每次配送大米时须提供该批次的《出厂检验报告》；每季度须提供由政府产品质量监督部门出具的该生产（或供应）企业的大米《产品质量检验报告》。</w:t>
      </w:r>
    </w:p>
    <w:p>
      <w:pPr>
        <w:pStyle w:val="null3"/>
        <w:jc w:val="both"/>
      </w:pPr>
      <w:r>
        <w:rPr>
          <w:sz w:val="21"/>
        </w:rPr>
        <w:t>(7)</w:t>
      </w:r>
      <w:r>
        <w:rPr>
          <w:sz w:val="21"/>
        </w:rPr>
        <w:t>配送的食材缺少相应票证的，甲方有权作为不合格品处理。</w:t>
      </w:r>
    </w:p>
    <w:p>
      <w:pPr>
        <w:pStyle w:val="null3"/>
        <w:jc w:val="both"/>
      </w:pPr>
      <w:r>
        <w:rPr>
          <w:sz w:val="21"/>
        </w:rPr>
        <w:t>2.</w:t>
      </w:r>
      <w:r>
        <w:rPr>
          <w:sz w:val="21"/>
        </w:rPr>
        <w:t>实物检验。乙方将食材送至甲方指定地点后，由甲方指定人员对食材质量进行实物检验，初步检验合格后由双方签字确认。</w:t>
      </w:r>
    </w:p>
    <w:p>
      <w:pPr>
        <w:pStyle w:val="null3"/>
        <w:jc w:val="both"/>
      </w:pPr>
      <w:r>
        <w:rPr>
          <w:sz w:val="21"/>
        </w:rPr>
        <w:t>3.</w:t>
      </w:r>
      <w:r>
        <w:rPr>
          <w:sz w:val="21"/>
        </w:rPr>
        <w:t>若检验过程中发现食材质量问题，乙方代表须现场进行问题确认。若食材不符合本项目约定的质量要求，甲方将拒绝接收。</w:t>
      </w:r>
    </w:p>
    <w:p>
      <w:pPr>
        <w:pStyle w:val="null3"/>
        <w:jc w:val="both"/>
      </w:pPr>
      <w:r>
        <w:rPr>
          <w:sz w:val="21"/>
        </w:rPr>
        <w:t>4.</w:t>
      </w:r>
      <w:r>
        <w:rPr>
          <w:sz w:val="21"/>
        </w:rPr>
        <w:t>甲方将随机抽取食材样本封存并作相关标识记录，乙方配送人员须予以配合确认。样本封存时间不少于</w:t>
      </w:r>
      <w:r>
        <w:rPr>
          <w:sz w:val="21"/>
        </w:rPr>
        <w:t>48</w:t>
      </w:r>
      <w:r>
        <w:rPr>
          <w:sz w:val="21"/>
        </w:rPr>
        <w:t>小时，作为乙方所配送的食材的品质依据之一。</w:t>
      </w:r>
    </w:p>
    <w:p>
      <w:pPr>
        <w:pStyle w:val="null3"/>
        <w:jc w:val="both"/>
      </w:pPr>
      <w:r>
        <w:rPr>
          <w:sz w:val="21"/>
        </w:rPr>
        <w:t>5.</w:t>
      </w:r>
      <w:r>
        <w:rPr>
          <w:sz w:val="21"/>
        </w:rPr>
        <w:t>凡在交货检验过程中出现食材质量不符而需要退（换）货的食材，乙方须在</w:t>
      </w:r>
      <w:r>
        <w:rPr>
          <w:sz w:val="21"/>
        </w:rPr>
        <w:t>1</w:t>
      </w:r>
      <w:r>
        <w:rPr>
          <w:sz w:val="21"/>
        </w:rPr>
        <w:t>小时内更换到位。在更换到位之前，均视作乙方未交货。若不能在规定时间内更换到位，视为乙方逾期配送。</w:t>
      </w:r>
    </w:p>
    <w:p>
      <w:pPr>
        <w:pStyle w:val="null3"/>
        <w:jc w:val="both"/>
      </w:pPr>
      <w:r>
        <w:rPr>
          <w:sz w:val="21"/>
        </w:rPr>
        <w:t>6.</w:t>
      </w:r>
      <w:r>
        <w:rPr>
          <w:sz w:val="21"/>
        </w:rPr>
        <w:t>交货质量检验仅为简单的初步检验，不代表乙方所供食材的最终质量。在质量保证期满之前，若因乙方提供的食材造成食品安全事故的，甲方有权单方面解除合同，乙方须承担由此引起的一切经济及法律责任。</w:t>
      </w:r>
    </w:p>
    <w:p>
      <w:pPr>
        <w:pStyle w:val="null3"/>
        <w:jc w:val="both"/>
      </w:pPr>
      <w:r>
        <w:rPr>
          <w:sz w:val="21"/>
        </w:rPr>
        <w:t>（二）交货数量检验</w:t>
      </w:r>
    </w:p>
    <w:p>
      <w:pPr>
        <w:pStyle w:val="null3"/>
        <w:jc w:val="both"/>
      </w:pPr>
      <w:r>
        <w:rPr>
          <w:sz w:val="21"/>
        </w:rPr>
        <w:t>1.</w:t>
      </w:r>
      <w:r>
        <w:rPr>
          <w:sz w:val="21"/>
        </w:rPr>
        <w:t>乙方每次配送食材须随货附上送货单作为凭证，数量由双方当面清点并签字确认（质量以甲方的实际验货为准）。送货单须详细注明食材品名、品牌、规格、单价、数量。送货单涂改或标记不清的，甲方将拒绝签收。</w:t>
      </w:r>
    </w:p>
    <w:p>
      <w:pPr>
        <w:pStyle w:val="null3"/>
        <w:jc w:val="both"/>
      </w:pPr>
      <w:r>
        <w:rPr>
          <w:sz w:val="21"/>
        </w:rPr>
        <w:t>2.</w:t>
      </w:r>
      <w:r>
        <w:rPr>
          <w:sz w:val="21"/>
        </w:rPr>
        <w:t>在甲方签收之前，货物的所有权和风险均属乙方，货物发生遗失、损坏由乙方负责。</w:t>
      </w:r>
    </w:p>
    <w:p>
      <w:pPr>
        <w:pStyle w:val="null3"/>
        <w:jc w:val="both"/>
      </w:pPr>
      <w:r>
        <w:rPr>
          <w:sz w:val="21"/>
        </w:rPr>
        <w:t>3.</w:t>
      </w:r>
      <w:r>
        <w:rPr>
          <w:sz w:val="21"/>
        </w:rPr>
        <w:t>凡在交货检验过程中出现食材数量不足而需要补货的食材，乙方须在</w:t>
      </w:r>
      <w:r>
        <w:rPr>
          <w:sz w:val="21"/>
        </w:rPr>
        <w:t>1</w:t>
      </w:r>
      <w:r>
        <w:rPr>
          <w:sz w:val="21"/>
        </w:rPr>
        <w:t>小时内补充到位。在补充到位之前，均视作乙方未交货。若不能在规定时间内补充到位，视为乙方逾期配送。</w:t>
      </w:r>
    </w:p>
    <w:p>
      <w:pPr>
        <w:pStyle w:val="null3"/>
        <w:jc w:val="both"/>
      </w:pPr>
      <w:r>
        <w:rPr>
          <w:sz w:val="21"/>
        </w:rPr>
        <w:t>（三）退（换）货及质量处罚</w:t>
      </w:r>
    </w:p>
    <w:p>
      <w:pPr>
        <w:pStyle w:val="null3"/>
        <w:jc w:val="both"/>
      </w:pPr>
      <w:r>
        <w:rPr>
          <w:sz w:val="21"/>
        </w:rPr>
        <w:t>1.</w:t>
      </w:r>
      <w:r>
        <w:rPr>
          <w:sz w:val="21"/>
        </w:rPr>
        <w:t>食材出现以下情况的，乙方须无条件退（换）货：</w:t>
      </w:r>
    </w:p>
    <w:p>
      <w:pPr>
        <w:pStyle w:val="null3"/>
        <w:jc w:val="both"/>
      </w:pPr>
      <w:r>
        <w:rPr>
          <w:sz w:val="21"/>
        </w:rPr>
        <w:t>(1)</w:t>
      </w:r>
      <w:r>
        <w:rPr>
          <w:sz w:val="21"/>
        </w:rPr>
        <w:t>不符合本项目约定的质量要求或甲方的计划要求的。</w:t>
      </w:r>
    </w:p>
    <w:p>
      <w:pPr>
        <w:pStyle w:val="null3"/>
        <w:jc w:val="both"/>
      </w:pPr>
      <w:r>
        <w:rPr>
          <w:sz w:val="21"/>
        </w:rPr>
        <w:t>(2)</w:t>
      </w:r>
      <w:r>
        <w:rPr>
          <w:sz w:val="21"/>
        </w:rPr>
        <w:t>带包装的食材，其包装不整齐、已拆封的。</w:t>
      </w:r>
    </w:p>
    <w:p>
      <w:pPr>
        <w:pStyle w:val="null3"/>
        <w:jc w:val="both"/>
      </w:pPr>
      <w:r>
        <w:rPr>
          <w:sz w:val="21"/>
        </w:rPr>
        <w:t>(3)</w:t>
      </w:r>
      <w:r>
        <w:rPr>
          <w:sz w:val="21"/>
        </w:rPr>
        <w:t>出现损坏（包括表面损坏），或出现水渍、串味、受潮等导致货物性质改变的。</w:t>
      </w:r>
    </w:p>
    <w:p>
      <w:pPr>
        <w:pStyle w:val="null3"/>
        <w:jc w:val="both"/>
      </w:pPr>
      <w:r>
        <w:rPr>
          <w:sz w:val="21"/>
        </w:rPr>
        <w:t>(4)</w:t>
      </w:r>
      <w:r>
        <w:rPr>
          <w:sz w:val="21"/>
        </w:rPr>
        <w:t>交货质量检验合格，但在保质期内出现质量问题的。</w:t>
      </w:r>
    </w:p>
    <w:p>
      <w:pPr>
        <w:pStyle w:val="null3"/>
        <w:jc w:val="both"/>
      </w:pPr>
      <w:r>
        <w:rPr>
          <w:sz w:val="21"/>
        </w:rPr>
        <w:t>2.</w:t>
      </w:r>
      <w:r>
        <w:rPr>
          <w:sz w:val="21"/>
        </w:rPr>
        <w:t>乙方应严格遵守《中华人民共和国食品安全法》、《中华人民共和国农产品质量安全法》和《中华人民共和国动物防疫法》等相关规定，不得供应以下食材。一经发现，甲方将对该批食材全部退货，并有权单方面解除合同，由乙方承担因此产生的一切经济责任及法律责任。</w:t>
      </w:r>
    </w:p>
    <w:p>
      <w:pPr>
        <w:pStyle w:val="null3"/>
        <w:jc w:val="both"/>
      </w:pPr>
      <w:r>
        <w:rPr>
          <w:sz w:val="21"/>
        </w:rPr>
        <w:t>(5)</w:t>
      </w:r>
      <w:r>
        <w:rPr>
          <w:sz w:val="21"/>
        </w:rPr>
        <w:t>《中华人民共和国食品安全法》禁止生产经营的。</w:t>
      </w:r>
    </w:p>
    <w:p>
      <w:pPr>
        <w:pStyle w:val="null3"/>
        <w:jc w:val="both"/>
      </w:pPr>
      <w:r>
        <w:rPr>
          <w:sz w:val="21"/>
        </w:rPr>
        <w:t>(6)</w:t>
      </w:r>
      <w:r>
        <w:rPr>
          <w:sz w:val="21"/>
        </w:rPr>
        <w:t>《中华人民共和国农产品质量安全法》禁止销售的。</w:t>
      </w:r>
    </w:p>
    <w:p>
      <w:pPr>
        <w:pStyle w:val="null3"/>
        <w:jc w:val="both"/>
      </w:pPr>
      <w:r>
        <w:rPr>
          <w:sz w:val="21"/>
        </w:rPr>
        <w:t>(7)</w:t>
      </w:r>
      <w:r>
        <w:rPr>
          <w:sz w:val="21"/>
        </w:rPr>
        <w:t>掺假、掺杂、伪造的。</w:t>
      </w:r>
    </w:p>
    <w:p>
      <w:pPr>
        <w:pStyle w:val="null3"/>
        <w:jc w:val="both"/>
      </w:pPr>
      <w:r>
        <w:rPr>
          <w:sz w:val="21"/>
        </w:rPr>
        <w:t>(8)</w:t>
      </w:r>
      <w:r>
        <w:rPr>
          <w:sz w:val="21"/>
        </w:rPr>
        <w:t>其他不符合食品安全、卫生要求的。</w:t>
      </w:r>
    </w:p>
    <w:p>
      <w:pPr>
        <w:pStyle w:val="null3"/>
        <w:jc w:val="both"/>
      </w:pPr>
      <w:r>
        <w:rPr>
          <w:sz w:val="21"/>
        </w:rPr>
        <w:t>四、对不符合质量要求的食材，由甲方提出退（换）货。若乙方对因质量问题被甲方提出退（换）货有争议的，可留样备检，并委托甲方所在地具备资质的第三方机构检测。食材符合质量标准的，检测费用由甲方承担；不符合质量标准的，检测费用由乙方承担。</w:t>
      </w:r>
    </w:p>
    <w:p>
      <w:pPr>
        <w:pStyle w:val="null3"/>
        <w:jc w:val="both"/>
      </w:pPr>
      <w:r>
        <w:rPr>
          <w:sz w:val="21"/>
        </w:rPr>
        <w:t>十、监管要求</w:t>
      </w:r>
    </w:p>
    <w:p>
      <w:pPr>
        <w:pStyle w:val="null3"/>
        <w:jc w:val="both"/>
      </w:pPr>
      <w:r>
        <w:rPr>
          <w:sz w:val="21"/>
        </w:rPr>
        <w:t>（一）本项目合同签订前，乙方须向甲方提供《食品质量安全承诺书》，并为本项目每年投保食品安全责任险。</w:t>
      </w:r>
    </w:p>
    <w:p>
      <w:pPr>
        <w:pStyle w:val="null3"/>
        <w:jc w:val="both"/>
      </w:pPr>
      <w:r>
        <w:rPr>
          <w:sz w:val="21"/>
        </w:rPr>
        <w:t>（二）乙方提供的食材及配送服务须服从甲方及其他职能部门的监督、管理。</w:t>
      </w:r>
    </w:p>
    <w:p>
      <w:pPr>
        <w:pStyle w:val="null3"/>
        <w:jc w:val="both"/>
      </w:pPr>
      <w:r>
        <w:rPr>
          <w:sz w:val="21"/>
        </w:rPr>
        <w:t>（三）服务期内，甲方将组织饭堂管理小组及相关管理部门对各乙方的食材价格、品质、配送保障及服务质量等进行监督考核，若评定为不满足服务要求，甲方将按照考核细则进行考核，并根据考核结果有权单方面解除合同，由乙方承担因此产生的一切经济及法律责任。</w:t>
      </w:r>
    </w:p>
    <w:p>
      <w:pPr>
        <w:pStyle w:val="null3"/>
        <w:jc w:val="both"/>
      </w:pPr>
      <w:r>
        <w:rPr>
          <w:sz w:val="21"/>
        </w:rPr>
        <w:t>（四）当食品药品监督管理部门等对甲方的饭堂或乙方配送的食材进行检查时，乙方须无条件全力配合检查，并按提出的整改要求（如有）积极整改。</w:t>
      </w:r>
    </w:p>
    <w:p>
      <w:pPr>
        <w:pStyle w:val="null3"/>
        <w:jc w:val="both"/>
      </w:pPr>
      <w:r>
        <w:rPr>
          <w:sz w:val="21"/>
        </w:rPr>
        <w:t>（五）乙方须及时向甲方提供自己及货物来源最新的、符合食品安全监督部门要求的全部有效证明材料。</w:t>
      </w:r>
    </w:p>
    <w:p>
      <w:pPr>
        <w:pStyle w:val="null3"/>
        <w:jc w:val="both"/>
      </w:pPr>
      <w:r>
        <w:rPr>
          <w:sz w:val="21"/>
        </w:rPr>
        <w:t>（六）乙方将本项目转包或分包给他人，或乙方的资质情况在合同期间发生变化而不再符合要求的，甲方均有权单方解除合同，由该乙方承担因此产生的一切经济及法律责任。</w:t>
      </w:r>
    </w:p>
    <w:p>
      <w:pPr>
        <w:pStyle w:val="null3"/>
        <w:jc w:val="both"/>
      </w:pPr>
      <w:r>
        <w:rPr>
          <w:sz w:val="21"/>
        </w:rPr>
        <w:t>十一、退出机制</w:t>
      </w:r>
    </w:p>
    <w:p>
      <w:pPr>
        <w:pStyle w:val="null3"/>
        <w:jc w:val="both"/>
      </w:pPr>
      <w:r>
        <w:rPr>
          <w:sz w:val="21"/>
        </w:rPr>
        <w:t>1.</w:t>
      </w:r>
      <w:r>
        <w:rPr>
          <w:sz w:val="21"/>
        </w:rPr>
        <w:t>乙方在合同生效期间，如有以下行为之一的，将视为违约，甲方有权立即解除合同，因此产生的一切经济责任、违约责任及法律责任由乙方承担：</w:t>
      </w:r>
    </w:p>
    <w:p>
      <w:pPr>
        <w:pStyle w:val="null3"/>
        <w:jc w:val="both"/>
      </w:pPr>
      <w:r>
        <w:rPr>
          <w:sz w:val="21"/>
        </w:rPr>
        <w:t>(1)</w:t>
      </w:r>
      <w:r>
        <w:rPr>
          <w:sz w:val="21"/>
        </w:rPr>
        <w:t>乙方提供假冒伪劣、过期、变质的、有毒食品的，一经发现，乙方须无条件退货或换货，情节严重的甲方有权解除合同。</w:t>
      </w:r>
    </w:p>
    <w:p>
      <w:pPr>
        <w:pStyle w:val="null3"/>
        <w:jc w:val="both"/>
      </w:pPr>
      <w:r>
        <w:rPr>
          <w:sz w:val="21"/>
        </w:rPr>
        <w:t>(2)</w:t>
      </w:r>
      <w:r>
        <w:rPr>
          <w:sz w:val="21"/>
        </w:rPr>
        <w:t>达到考核细则中的解除合同的情形。</w:t>
      </w:r>
    </w:p>
    <w:p>
      <w:pPr>
        <w:pStyle w:val="null3"/>
        <w:jc w:val="both"/>
      </w:pPr>
      <w:r>
        <w:rPr>
          <w:sz w:val="21"/>
        </w:rPr>
        <w:t>(3)</w:t>
      </w:r>
      <w:r>
        <w:rPr>
          <w:sz w:val="21"/>
        </w:rPr>
        <w:t>乙方配送过程中出现采购文件提及的解除合同的其他情形。</w:t>
      </w:r>
    </w:p>
    <w:p>
      <w:pPr>
        <w:pStyle w:val="null3"/>
        <w:jc w:val="both"/>
      </w:pPr>
      <w:r>
        <w:rPr>
          <w:sz w:val="21"/>
        </w:rPr>
        <w:t>(4)</w:t>
      </w:r>
      <w:r>
        <w:rPr>
          <w:sz w:val="21"/>
        </w:rPr>
        <w:t>乙方违反有关法律法规，受到有关行政主管部门吊销其营业执照、取消或暂停其相关资质、限制其市场准入资格等处罚的。</w:t>
      </w:r>
    </w:p>
    <w:p>
      <w:pPr>
        <w:pStyle w:val="null3"/>
        <w:jc w:val="both"/>
      </w:pPr>
      <w:r>
        <w:rPr>
          <w:sz w:val="21"/>
        </w:rPr>
        <w:t>(5)</w:t>
      </w:r>
      <w:r>
        <w:rPr>
          <w:sz w:val="21"/>
        </w:rPr>
        <w:t>与他人串通，向验收人、收货人进行物质、金钱行贿的，损害国家利益、社会公共利益或他人合法权益的。</w:t>
      </w:r>
    </w:p>
    <w:p>
      <w:pPr>
        <w:pStyle w:val="null3"/>
        <w:jc w:val="both"/>
      </w:pPr>
      <w:r>
        <w:rPr>
          <w:sz w:val="21"/>
        </w:rPr>
        <w:t>(6)</w:t>
      </w:r>
      <w:r>
        <w:rPr>
          <w:sz w:val="21"/>
        </w:rPr>
        <w:t>提供虚假信息</w:t>
      </w:r>
      <w:r>
        <w:rPr>
          <w:sz w:val="21"/>
        </w:rPr>
        <w:t>(</w:t>
      </w:r>
      <w:r>
        <w:rPr>
          <w:sz w:val="21"/>
        </w:rPr>
        <w:t>含虚假检验报告等相关票证</w:t>
      </w:r>
      <w:r>
        <w:rPr>
          <w:sz w:val="21"/>
        </w:rPr>
        <w:t>)</w:t>
      </w:r>
      <w:r>
        <w:rPr>
          <w:sz w:val="21"/>
        </w:rPr>
        <w:t>，隐匿、伪造、假借等弄虚作假的非法手段误导或欺骗甲方，以牟取非法利益的。</w:t>
      </w:r>
    </w:p>
    <w:p>
      <w:pPr>
        <w:pStyle w:val="null3"/>
        <w:jc w:val="both"/>
      </w:pPr>
      <w:r>
        <w:rPr>
          <w:sz w:val="21"/>
        </w:rPr>
        <w:t>(7)</w:t>
      </w:r>
      <w:r>
        <w:rPr>
          <w:sz w:val="21"/>
        </w:rPr>
        <w:t>出现信用危机、财务危机、经营危机甚至破产、倒闭，无法继续履行合同的。</w:t>
      </w:r>
    </w:p>
    <w:p>
      <w:pPr>
        <w:pStyle w:val="null3"/>
        <w:jc w:val="both"/>
      </w:pPr>
      <w:r>
        <w:rPr>
          <w:sz w:val="21"/>
        </w:rPr>
        <w:t>2.</w:t>
      </w:r>
      <w:r>
        <w:rPr>
          <w:sz w:val="21"/>
        </w:rPr>
        <w:t>确认为乙方造成的食物中毒事故或配送食品质量引发食品安全事故，甲方有权立即取消其配送资格，责令限期退出，并对所造成的损失有权追究乙方的法律责任和经济赔偿。</w:t>
      </w:r>
    </w:p>
    <w:p>
      <w:pPr>
        <w:pStyle w:val="null3"/>
        <w:jc w:val="both"/>
      </w:pPr>
      <w:r>
        <w:rPr>
          <w:sz w:val="21"/>
        </w:rPr>
        <w:t>3.</w:t>
      </w:r>
      <w:r>
        <w:rPr>
          <w:sz w:val="21"/>
        </w:rPr>
        <w:t>乙方将本项目转包或分包给他人，或乙方的资质情况在合同期间发生变化而不再符合要求的，甲方均有权单方解除合同，由该乙方承担因此产生的一切经济及法律责任。</w:t>
      </w:r>
    </w:p>
    <w:p>
      <w:pPr>
        <w:pStyle w:val="null3"/>
        <w:jc w:val="both"/>
      </w:pPr>
      <w:r>
        <w:rPr>
          <w:sz w:val="21"/>
        </w:rPr>
        <w:t>十二、考核细则（以下考核细则是甲方对乙方进行定期考核和抽查的内容，具体考核细则将由甲方根据实际情况制定，甲方对考核细则保持最终修改权和解释权。除每月考核以外，甲方会对乙方进行不定期抽查考核）</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42"/>
        <w:gridCol w:w="5197"/>
        <w:gridCol w:w="1157"/>
        <w:gridCol w:w="811"/>
      </w:tblGrid>
      <w:tr>
        <w:tc>
          <w:tcPr>
            <w:tcW w:type="dxa" w:w="1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序号</w:t>
            </w:r>
          </w:p>
        </w:tc>
        <w:tc>
          <w:tcPr>
            <w:tcW w:type="dxa" w:w="5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考核细则</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扣分值</w:t>
            </w: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备注</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根据市场情况，未能按</w:t>
            </w:r>
            <w:r>
              <w:rPr>
                <w:sz w:val="22"/>
                <w:color w:val="000000"/>
              </w:rPr>
              <w:t>甲方</w:t>
            </w:r>
            <w:r>
              <w:rPr>
                <w:sz w:val="22"/>
                <w:color w:val="000000"/>
              </w:rPr>
              <w:t>要求的品种、数量、时间供货的，或擅自更改供应货物的品种、品牌、规格的，每</w:t>
            </w:r>
            <w:r>
              <w:rPr>
                <w:sz w:val="22"/>
              </w:rPr>
              <w:t>次</w:t>
            </w:r>
            <w:r>
              <w:rPr>
                <w:sz w:val="22"/>
                <w:color w:val="000000"/>
              </w:rPr>
              <w:t>扣</w:t>
            </w:r>
            <w:r>
              <w:rPr>
                <w:sz w:val="22"/>
                <w:color w:val="000000"/>
              </w:rPr>
              <w:t>5</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出现</w:t>
            </w:r>
            <w:r>
              <w:rPr>
                <w:sz w:val="22"/>
                <w:color w:val="000000"/>
              </w:rPr>
              <w:t>乙方</w:t>
            </w:r>
            <w:r>
              <w:rPr>
                <w:sz w:val="22"/>
                <w:color w:val="000000"/>
              </w:rPr>
              <w:t>有联手哄抬物价现象的，一经查实，每次扣</w:t>
            </w:r>
            <w:r>
              <w:rPr>
                <w:sz w:val="22"/>
                <w:color w:val="000000"/>
              </w:rPr>
              <w:t>30</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把</w:t>
            </w:r>
            <w:r>
              <w:rPr>
                <w:sz w:val="22"/>
                <w:color w:val="000000"/>
              </w:rPr>
              <w:t>甲方</w:t>
            </w:r>
            <w:r>
              <w:rPr>
                <w:sz w:val="22"/>
                <w:color w:val="000000"/>
              </w:rPr>
              <w:t>验收不合格退货的货物重新配送给</w:t>
            </w:r>
            <w:r>
              <w:rPr>
                <w:sz w:val="22"/>
                <w:color w:val="000000"/>
              </w:rPr>
              <w:t>甲方</w:t>
            </w:r>
            <w:r>
              <w:rPr>
                <w:sz w:val="22"/>
                <w:color w:val="000000"/>
              </w:rPr>
              <w:t>的，每次扣</w:t>
            </w:r>
            <w:r>
              <w:rPr>
                <w:sz w:val="22"/>
                <w:color w:val="000000"/>
              </w:rPr>
              <w:t>10</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由于</w:t>
            </w:r>
            <w:r>
              <w:rPr>
                <w:sz w:val="22"/>
                <w:color w:val="000000"/>
              </w:rPr>
              <w:t>乙方</w:t>
            </w:r>
            <w:r>
              <w:rPr>
                <w:sz w:val="22"/>
                <w:color w:val="000000"/>
              </w:rPr>
              <w:t>货物质量或配送时间等原因，造成</w:t>
            </w:r>
            <w:r>
              <w:rPr>
                <w:sz w:val="22"/>
                <w:color w:val="000000"/>
              </w:rPr>
              <w:t>甲方</w:t>
            </w:r>
            <w:r>
              <w:rPr>
                <w:sz w:val="22"/>
                <w:color w:val="000000"/>
              </w:rPr>
              <w:t>菜品供应不足，每次扣</w:t>
            </w:r>
            <w:r>
              <w:rPr>
                <w:sz w:val="22"/>
                <w:color w:val="000000"/>
              </w:rPr>
              <w:t>20</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乙方</w:t>
            </w:r>
            <w:r>
              <w:rPr>
                <w:sz w:val="22"/>
                <w:color w:val="000000"/>
              </w:rPr>
              <w:t>在包装、运输、加工、装卸等环节不符合食品及环境卫生要求的，每次扣</w:t>
            </w:r>
            <w:r>
              <w:rPr>
                <w:sz w:val="22"/>
                <w:color w:val="000000"/>
              </w:rPr>
              <w:t>5</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未能在</w:t>
            </w:r>
            <w:r>
              <w:rPr>
                <w:sz w:val="22"/>
                <w:color w:val="000000"/>
              </w:rPr>
              <w:t>甲方</w:t>
            </w:r>
            <w:r>
              <w:rPr>
                <w:sz w:val="22"/>
                <w:color w:val="000000"/>
              </w:rPr>
              <w:t>要求的时间内提供相关票证的，每次扣</w:t>
            </w:r>
            <w:r>
              <w:rPr>
                <w:sz w:val="22"/>
                <w:color w:val="000000"/>
              </w:rPr>
              <w:t>5</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乙方</w:t>
            </w:r>
            <w:r>
              <w:rPr>
                <w:sz w:val="22"/>
                <w:color w:val="000000"/>
              </w:rPr>
              <w:t>组织机构发生调整，变更经营场所、联系人、联系方式等，或更换现场配送员，未事先征得</w:t>
            </w:r>
            <w:r>
              <w:rPr>
                <w:sz w:val="22"/>
                <w:color w:val="000000"/>
              </w:rPr>
              <w:t>甲方</w:t>
            </w:r>
            <w:r>
              <w:rPr>
                <w:sz w:val="22"/>
                <w:color w:val="000000"/>
              </w:rPr>
              <w:t>同意的，或车辆、人员在变更后次月末前未能提供相关文件的，每次扣</w:t>
            </w:r>
            <w:r>
              <w:rPr>
                <w:sz w:val="22"/>
                <w:color w:val="000000"/>
              </w:rPr>
              <w:t>20</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提供虚假检验报告等相关票证的，每次扣</w:t>
            </w:r>
            <w:r>
              <w:rPr>
                <w:sz w:val="22"/>
                <w:color w:val="000000"/>
              </w:rPr>
              <w:t>30</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乙方</w:t>
            </w:r>
            <w:r>
              <w:rPr>
                <w:sz w:val="22"/>
                <w:color w:val="000000"/>
              </w:rPr>
              <w:t>工作人员不遵守</w:t>
            </w:r>
            <w:r>
              <w:rPr>
                <w:sz w:val="22"/>
                <w:color w:val="000000"/>
              </w:rPr>
              <w:t>甲方</w:t>
            </w:r>
            <w:r>
              <w:rPr>
                <w:sz w:val="22"/>
                <w:color w:val="000000"/>
              </w:rPr>
              <w:t>各项管理规定，如人员没有出示健康证，没有穿着工衣和佩戴胸卡等，每次扣</w:t>
            </w:r>
            <w:r>
              <w:rPr>
                <w:sz w:val="22"/>
                <w:color w:val="000000"/>
              </w:rPr>
              <w:t>5</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配送车辆、实际运输（设备、温度等）不符合招标文件及合同约定的，每次扣</w:t>
            </w:r>
            <w:r>
              <w:rPr>
                <w:sz w:val="22"/>
                <w:color w:val="000000"/>
              </w:rPr>
              <w:t>5</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因食材质量问题被用餐人员投诉，情况属实的，每次扣</w:t>
            </w:r>
            <w:r>
              <w:rPr>
                <w:sz w:val="22"/>
                <w:color w:val="000000"/>
              </w:rPr>
              <w:t>30</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w:t>
            </w:r>
          </w:p>
        </w:tc>
        <w:tc>
          <w:tcPr>
            <w:tcW w:type="dxa" w:w="5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其他违反招标文件及合同条款规定的事项，每次扣</w:t>
            </w:r>
            <w:r>
              <w:rPr>
                <w:sz w:val="22"/>
                <w:color w:val="000000"/>
              </w:rPr>
              <w:t>5</w:t>
            </w:r>
            <w:r>
              <w:rPr>
                <w:sz w:val="22"/>
                <w:color w:val="000000"/>
              </w:rPr>
              <w:t>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扣分累计</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42"/>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tc>
        <w:tc>
          <w:tcPr>
            <w:tcW w:type="dxa" w:w="51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8307"/>
            <w:gridSpan w:val="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2"/>
                <w:color w:val="000000"/>
              </w:rPr>
              <w:t>考核结果：本月服务考核得分为</w:t>
            </w:r>
            <w:r>
              <w:rPr>
                <w:sz w:val="19"/>
                <w:u w:val="single"/>
              </w:rPr>
              <w:t xml:space="preserve">          </w:t>
            </w:r>
            <w:r>
              <w:rPr>
                <w:sz w:val="22"/>
                <w:color w:val="000000"/>
              </w:rPr>
              <w:t>分。根据合同约定需在本月货款（</w:t>
            </w:r>
            <w:r>
              <w:rPr>
                <w:sz w:val="19"/>
                <w:u w:val="single"/>
              </w:rPr>
              <w:t xml:space="preserve">                  </w:t>
            </w:r>
            <w:r>
              <w:rPr>
                <w:sz w:val="22"/>
                <w:color w:val="000000"/>
              </w:rPr>
              <w:t>元）中扣减违约金</w:t>
            </w:r>
            <w:r>
              <w:rPr>
                <w:sz w:val="19"/>
                <w:u w:val="single"/>
              </w:rPr>
              <w:t xml:space="preserve">               </w:t>
            </w:r>
            <w:r>
              <w:rPr>
                <w:sz w:val="22"/>
                <w:color w:val="000000"/>
              </w:rPr>
              <w:t>元，即本月应付费用为</w:t>
            </w:r>
            <w:r>
              <w:rPr>
                <w:sz w:val="19"/>
                <w:u w:val="single"/>
              </w:rPr>
              <w:t xml:space="preserve">                </w:t>
            </w:r>
            <w:r>
              <w:rPr>
                <w:sz w:val="22"/>
                <w:color w:val="000000"/>
              </w:rPr>
              <w:t>元。</w:t>
            </w:r>
            <w:r>
              <w:br/>
            </w:r>
            <w:r>
              <w:br/>
            </w:r>
            <w:r>
              <w:rPr>
                <w:sz w:val="22"/>
                <w:color w:val="000000"/>
              </w:rPr>
              <w:t>考核人</w:t>
            </w:r>
            <w:r>
              <w:rPr>
                <w:sz w:val="22"/>
                <w:color w:val="000000"/>
              </w:rPr>
              <w:t xml:space="preserve">:                        </w:t>
            </w:r>
            <w:r>
              <w:rPr>
                <w:sz w:val="22"/>
                <w:color w:val="000000"/>
              </w:rPr>
              <w:t>供应商确认人</w:t>
            </w:r>
            <w:r>
              <w:rPr>
                <w:sz w:val="22"/>
                <w:color w:val="000000"/>
              </w:rPr>
              <w:t>:</w:t>
            </w:r>
            <w:r>
              <w:br/>
            </w:r>
            <w:r>
              <w:rPr>
                <w:sz w:val="22"/>
                <w:color w:val="000000"/>
              </w:rPr>
              <w:t>配送区域：</w:t>
            </w:r>
            <w:r>
              <w:rPr>
                <w:sz w:val="22"/>
                <w:color w:val="000000"/>
              </w:rPr>
              <w:t xml:space="preserve">                      </w:t>
            </w:r>
            <w:r>
              <w:rPr>
                <w:sz w:val="22"/>
                <w:color w:val="000000"/>
              </w:rPr>
              <w:t>考核周期</w:t>
            </w:r>
            <w:r>
              <w:rPr>
                <w:sz w:val="22"/>
                <w:color w:val="000000"/>
              </w:rPr>
              <w:t>:</w:t>
            </w:r>
          </w:p>
        </w:tc>
      </w:tr>
      <w:tr>
        <w:tc>
          <w:tcPr>
            <w:tcW w:type="dxa" w:w="830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注：月度考核基础分</w:t>
            </w:r>
            <w:r>
              <w:rPr>
                <w:sz w:val="22"/>
                <w:color w:val="000000"/>
              </w:rPr>
              <w:t>100</w:t>
            </w:r>
            <w:r>
              <w:rPr>
                <w:sz w:val="22"/>
                <w:color w:val="000000"/>
              </w:rPr>
              <w:t>分。当月考核得分</w:t>
            </w:r>
            <w:r>
              <w:rPr>
                <w:sz w:val="22"/>
                <w:color w:val="000000"/>
              </w:rPr>
              <w:t>=</w:t>
            </w:r>
            <w:r>
              <w:rPr>
                <w:sz w:val="22"/>
                <w:color w:val="000000"/>
              </w:rPr>
              <w:t>基础分</w:t>
            </w:r>
            <w:r>
              <w:rPr>
                <w:sz w:val="22"/>
                <w:color w:val="000000"/>
              </w:rPr>
              <w:t>100</w:t>
            </w:r>
            <w:r>
              <w:rPr>
                <w:sz w:val="22"/>
                <w:color w:val="000000"/>
              </w:rPr>
              <w:t>分</w:t>
            </w:r>
            <w:r>
              <w:rPr>
                <w:sz w:val="22"/>
                <w:color w:val="000000"/>
              </w:rPr>
              <w:t>-</w:t>
            </w:r>
            <w:r>
              <w:rPr>
                <w:sz w:val="22"/>
                <w:color w:val="000000"/>
              </w:rPr>
              <w:t>扣分值，当月考核得分≥</w:t>
            </w:r>
            <w:r>
              <w:rPr>
                <w:sz w:val="22"/>
                <w:color w:val="000000"/>
              </w:rPr>
              <w:t>90</w:t>
            </w:r>
            <w:r>
              <w:rPr>
                <w:sz w:val="22"/>
                <w:color w:val="000000"/>
              </w:rPr>
              <w:t>分的，</w:t>
            </w:r>
            <w:r>
              <w:rPr>
                <w:sz w:val="22"/>
                <w:color w:val="000000"/>
              </w:rPr>
              <w:t>甲方</w:t>
            </w:r>
            <w:r>
              <w:rPr>
                <w:sz w:val="22"/>
                <w:color w:val="000000"/>
              </w:rPr>
              <w:t>全额支付当月应付货款；当月考核得分在</w:t>
            </w:r>
            <w:r>
              <w:rPr>
                <w:sz w:val="22"/>
                <w:color w:val="000000"/>
              </w:rPr>
              <w:t>80-89</w:t>
            </w:r>
            <w:r>
              <w:rPr>
                <w:sz w:val="22"/>
                <w:color w:val="000000"/>
              </w:rPr>
              <w:t>分范围的，</w:t>
            </w:r>
            <w:r>
              <w:rPr>
                <w:sz w:val="22"/>
                <w:color w:val="000000"/>
              </w:rPr>
              <w:t>甲方</w:t>
            </w:r>
            <w:r>
              <w:rPr>
                <w:sz w:val="22"/>
                <w:color w:val="000000"/>
              </w:rPr>
              <w:t>有权发出口头警告（限期整改）同时全额支付当月应付货款；当月考核得分在</w:t>
            </w:r>
            <w:r>
              <w:rPr>
                <w:sz w:val="22"/>
                <w:color w:val="000000"/>
              </w:rPr>
              <w:t>70-79</w:t>
            </w:r>
            <w:r>
              <w:rPr>
                <w:sz w:val="22"/>
                <w:color w:val="000000"/>
              </w:rPr>
              <w:t>分范围的，</w:t>
            </w:r>
            <w:r>
              <w:rPr>
                <w:sz w:val="22"/>
                <w:color w:val="000000"/>
              </w:rPr>
              <w:t>甲方</w:t>
            </w:r>
            <w:r>
              <w:rPr>
                <w:sz w:val="22"/>
                <w:color w:val="000000"/>
              </w:rPr>
              <w:t>有权发出书面警告（限期整改）并在当月应付货款中扣减</w:t>
            </w:r>
            <w:r>
              <w:rPr>
                <w:sz w:val="22"/>
                <w:color w:val="000000"/>
              </w:rPr>
              <w:t>5000</w:t>
            </w:r>
            <w:r>
              <w:rPr>
                <w:sz w:val="22"/>
                <w:color w:val="000000"/>
              </w:rPr>
              <w:t>元违约金；当月考核得分在</w:t>
            </w:r>
            <w:r>
              <w:rPr>
                <w:sz w:val="22"/>
                <w:color w:val="000000"/>
              </w:rPr>
              <w:t>60-69</w:t>
            </w:r>
            <w:r>
              <w:rPr>
                <w:sz w:val="22"/>
                <w:color w:val="000000"/>
              </w:rPr>
              <w:t>分范围的，</w:t>
            </w:r>
            <w:r>
              <w:rPr>
                <w:sz w:val="22"/>
                <w:color w:val="000000"/>
              </w:rPr>
              <w:t>甲方</w:t>
            </w:r>
            <w:r>
              <w:rPr>
                <w:sz w:val="22"/>
                <w:color w:val="000000"/>
              </w:rPr>
              <w:t>有权发出书面警告（限期整改）并在当月应付货款中扣减</w:t>
            </w:r>
            <w:r>
              <w:rPr>
                <w:sz w:val="22"/>
                <w:color w:val="000000"/>
              </w:rPr>
              <w:t>10000</w:t>
            </w:r>
            <w:r>
              <w:rPr>
                <w:sz w:val="22"/>
                <w:color w:val="000000"/>
              </w:rPr>
              <w:t>元违约金；当月考核得分≤</w:t>
            </w:r>
            <w:r>
              <w:rPr>
                <w:sz w:val="22"/>
                <w:color w:val="000000"/>
              </w:rPr>
              <w:t>60</w:t>
            </w:r>
            <w:r>
              <w:rPr>
                <w:sz w:val="22"/>
                <w:color w:val="000000"/>
              </w:rPr>
              <w:t>分的，</w:t>
            </w:r>
            <w:r>
              <w:rPr>
                <w:sz w:val="22"/>
                <w:color w:val="000000"/>
              </w:rPr>
              <w:t>甲方</w:t>
            </w:r>
            <w:r>
              <w:rPr>
                <w:sz w:val="22"/>
                <w:color w:val="000000"/>
              </w:rPr>
              <w:t>有权发出整改通知书要求</w:t>
            </w:r>
            <w:r>
              <w:rPr>
                <w:sz w:val="22"/>
                <w:color w:val="000000"/>
              </w:rPr>
              <w:t>乙方</w:t>
            </w:r>
            <w:r>
              <w:rPr>
                <w:sz w:val="22"/>
                <w:color w:val="000000"/>
              </w:rPr>
              <w:t>在限期内进行整改并在当月应付货款中扣减</w:t>
            </w:r>
            <w:r>
              <w:rPr>
                <w:sz w:val="22"/>
                <w:color w:val="000000"/>
              </w:rPr>
              <w:t>15000</w:t>
            </w:r>
            <w:r>
              <w:rPr>
                <w:sz w:val="22"/>
                <w:color w:val="000000"/>
              </w:rPr>
              <w:t>元违约金。合同期内收到整改通知书后连续整改两次仍不符合</w:t>
            </w:r>
            <w:r>
              <w:rPr>
                <w:sz w:val="22"/>
                <w:color w:val="000000"/>
              </w:rPr>
              <w:t>甲方</w:t>
            </w:r>
            <w:r>
              <w:rPr>
                <w:sz w:val="22"/>
                <w:color w:val="000000"/>
              </w:rPr>
              <w:t>要求或累计三次月度考核得分低于</w:t>
            </w:r>
            <w:r>
              <w:rPr>
                <w:sz w:val="22"/>
                <w:color w:val="000000"/>
              </w:rPr>
              <w:t>70</w:t>
            </w:r>
            <w:r>
              <w:rPr>
                <w:sz w:val="22"/>
                <w:color w:val="000000"/>
              </w:rPr>
              <w:t>分（不包含</w:t>
            </w:r>
            <w:r>
              <w:rPr>
                <w:sz w:val="22"/>
                <w:color w:val="000000"/>
              </w:rPr>
              <w:t>70</w:t>
            </w:r>
            <w:r>
              <w:rPr>
                <w:sz w:val="22"/>
                <w:color w:val="000000"/>
              </w:rPr>
              <w:t>分），</w:t>
            </w:r>
            <w:r>
              <w:rPr>
                <w:sz w:val="22"/>
                <w:color w:val="000000"/>
              </w:rPr>
              <w:t>甲方</w:t>
            </w:r>
            <w:r>
              <w:rPr>
                <w:sz w:val="22"/>
                <w:color w:val="000000"/>
              </w:rPr>
              <w:t>有权单方面无条件解除合同，由此产生的法律责任和经济损失由</w:t>
            </w:r>
            <w:r>
              <w:rPr>
                <w:sz w:val="22"/>
                <w:color w:val="000000"/>
              </w:rPr>
              <w:t>乙方</w:t>
            </w:r>
            <w:r>
              <w:rPr>
                <w:sz w:val="22"/>
                <w:color w:val="000000"/>
              </w:rPr>
              <w:t>自行承担。</w:t>
            </w:r>
          </w:p>
        </w:tc>
      </w:tr>
    </w:tbl>
    <w:p>
      <w:pPr>
        <w:pStyle w:val="null3"/>
        <w:jc w:val="both"/>
      </w:pPr>
      <w:r>
        <w:rPr>
          <w:sz w:val="21"/>
        </w:rPr>
        <w:t>十三、配送任务的说明</w:t>
      </w:r>
    </w:p>
    <w:p>
      <w:pPr>
        <w:pStyle w:val="null3"/>
        <w:jc w:val="both"/>
      </w:pPr>
      <w:r>
        <w:rPr>
          <w:sz w:val="21"/>
        </w:rPr>
        <w:t>（一）若某家乙方因不能按照本项目服务合同履行服务，视为该乙方违约，甲方按考核细则进行考核，乙方的配送任务总额不变（达到考核细则中的解除合同情形的除外）。</w:t>
      </w:r>
    </w:p>
    <w:p>
      <w:pPr>
        <w:pStyle w:val="null3"/>
        <w:jc w:val="both"/>
      </w:pPr>
      <w:r>
        <w:rPr>
          <w:sz w:val="21"/>
        </w:rPr>
        <w:t>（二）如出现本采购包解除合同时，甲方可从其他采购包的乙方处采购（其他采购包的乙方需无条件配合甲方的配送要求及安排，但其配送任务总额不因此增加），直至本采购包确定新供应商。由此产生的责任和经济损失由本采购包的乙方自行承担。</w:t>
      </w:r>
    </w:p>
    <w:p>
      <w:pPr>
        <w:pStyle w:val="null3"/>
        <w:jc w:val="both"/>
      </w:pPr>
      <w:r>
        <w:rPr>
          <w:sz w:val="21"/>
        </w:rPr>
        <w:t>（三）根据国家、省、市各级关于运用政府采购政策支持乡村产业振兴的工作要求，本项目所有采购包将按照顺德区政务服务和数据管理局、顺德区财政局的要求，预留一定比例采购脱贫地区农副产品，预留部分金额将在采购包合同金额中相应扣除，乙方需无条件配合。</w:t>
      </w:r>
    </w:p>
    <w:p>
      <w:pPr>
        <w:pStyle w:val="null3"/>
        <w:jc w:val="both"/>
      </w:pPr>
      <w:r>
        <w:rPr>
          <w:sz w:val="21"/>
        </w:rPr>
        <w:t>十四、特殊情况应急要求：</w:t>
      </w:r>
    </w:p>
    <w:p>
      <w:pPr>
        <w:pStyle w:val="null3"/>
        <w:jc w:val="both"/>
      </w:pPr>
      <w:r>
        <w:rPr>
          <w:sz w:val="21"/>
        </w:rPr>
        <w:t>乙方需具有必要的特殊情况应急能力，包括但不限于对食物中毒、自然灾害、配送车辆事故等事件的应急预案，应具备可行性且能保障甲方利益。</w:t>
      </w:r>
    </w:p>
    <w:p>
      <w:pPr>
        <w:pStyle w:val="null3"/>
        <w:jc w:val="both"/>
      </w:pPr>
      <w:r>
        <w:rPr>
          <w:sz w:val="21"/>
        </w:rPr>
        <w:t>十五、服务对照执行标准：</w:t>
      </w:r>
    </w:p>
    <w:p>
      <w:pPr>
        <w:pStyle w:val="null3"/>
        <w:jc w:val="both"/>
      </w:pPr>
      <w:r>
        <w:rPr>
          <w:sz w:val="21"/>
        </w:rPr>
        <w:t>（一）</w:t>
      </w:r>
      <w:r>
        <w:rPr>
          <w:sz w:val="21"/>
        </w:rPr>
        <w:t xml:space="preserve">  </w:t>
      </w:r>
      <w:r>
        <w:rPr>
          <w:sz w:val="21"/>
        </w:rPr>
        <w:t>符合中华人民共和国国家和履约地相关安全质量标准、行业技术规范标准；</w:t>
      </w:r>
    </w:p>
    <w:p>
      <w:pPr>
        <w:pStyle w:val="null3"/>
        <w:jc w:val="both"/>
      </w:pPr>
      <w:r>
        <w:rPr>
          <w:sz w:val="21"/>
        </w:rPr>
        <w:t>（二）</w:t>
      </w:r>
      <w:r>
        <w:rPr>
          <w:sz w:val="21"/>
        </w:rPr>
        <w:t xml:space="preserve">  </w:t>
      </w:r>
      <w:r>
        <w:rPr>
          <w:sz w:val="21"/>
        </w:rPr>
        <w:t>符合采购文件和响应承诺中各方共同认可的合理要求；</w:t>
      </w:r>
    </w:p>
    <w:p>
      <w:pPr>
        <w:pStyle w:val="null3"/>
        <w:jc w:val="both"/>
      </w:pPr>
      <w:r>
        <w:rPr>
          <w:sz w:val="21"/>
        </w:rPr>
        <w:t>（三）上述各类标准与法规必须是有关官方机构最新发布的现行标准版本。</w:t>
      </w:r>
    </w:p>
    <w:p>
      <w:pPr>
        <w:pStyle w:val="null3"/>
        <w:jc w:val="both"/>
      </w:pPr>
      <w:r>
        <w:rPr>
          <w:sz w:val="21"/>
        </w:rPr>
        <w:t>十六、投诉跟踪服务要求：</w:t>
      </w:r>
    </w:p>
    <w:p>
      <w:pPr>
        <w:pStyle w:val="null3"/>
        <w:jc w:val="both"/>
      </w:pPr>
      <w:r>
        <w:rPr>
          <w:sz w:val="21"/>
        </w:rPr>
        <w:t>（一）</w:t>
      </w:r>
      <w:r>
        <w:rPr>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jc w:val="both"/>
      </w:pPr>
      <w:r>
        <w:rPr>
          <w:sz w:val="21"/>
        </w:rPr>
        <w:t>（二）</w:t>
      </w:r>
      <w:r>
        <w:rPr>
          <w:sz w:val="21"/>
        </w:rPr>
        <w:t>服务期内，甲方有权按本项目的管理要求对乙方进行不定期抽查检查，若对不合格的管理服务提出警告后，仍未得到有效解决时，甲方有权终止管理合同。</w:t>
      </w:r>
    </w:p>
    <w:p>
      <w:pPr>
        <w:pStyle w:val="null3"/>
        <w:jc w:val="both"/>
      </w:pPr>
      <w:r>
        <w:rPr>
          <w:sz w:val="21"/>
        </w:rPr>
        <w:t>（三）</w:t>
      </w:r>
      <w:r>
        <w:rPr>
          <w:sz w:val="21"/>
        </w:rPr>
        <w:t>乙方服务机构名称及地址：</w:t>
      </w:r>
    </w:p>
    <w:p>
      <w:pPr>
        <w:pStyle w:val="null3"/>
        <w:jc w:val="both"/>
      </w:pPr>
      <w:r>
        <w:rPr>
          <w:sz w:val="21"/>
        </w:rPr>
        <w:t>联系人</w:t>
      </w:r>
      <w:r>
        <w:rPr>
          <w:sz w:val="21"/>
        </w:rPr>
        <w:t>1</w:t>
      </w:r>
      <w:r>
        <w:rPr>
          <w:sz w:val="21"/>
        </w:rPr>
        <w:t>：          ，联系电话：            ，手机：          ；</w:t>
      </w:r>
    </w:p>
    <w:p>
      <w:pPr>
        <w:pStyle w:val="null3"/>
        <w:jc w:val="both"/>
      </w:pPr>
      <w:r>
        <w:rPr>
          <w:sz w:val="21"/>
        </w:rPr>
        <w:t>联系人</w:t>
      </w:r>
      <w:r>
        <w:rPr>
          <w:sz w:val="21"/>
        </w:rPr>
        <w:t>2</w:t>
      </w:r>
      <w:r>
        <w:rPr>
          <w:sz w:val="21"/>
        </w:rPr>
        <w:t>：          ，联系电话：            ，手机：          ；</w:t>
      </w:r>
    </w:p>
    <w:p>
      <w:pPr>
        <w:pStyle w:val="null3"/>
        <w:jc w:val="both"/>
      </w:pPr>
      <w:r>
        <w:rPr>
          <w:sz w:val="21"/>
        </w:rPr>
        <w:t>服务专线电话：</w:t>
      </w:r>
    </w:p>
    <w:p>
      <w:pPr>
        <w:pStyle w:val="null3"/>
        <w:jc w:val="both"/>
      </w:pPr>
      <w:r>
        <w:rPr>
          <w:sz w:val="21"/>
        </w:rPr>
        <w:t>（四）其他服务要求：（补充内容不得对采购文件和投标</w:t>
      </w:r>
      <w:r>
        <w:rPr>
          <w:sz w:val="21"/>
        </w:rPr>
        <w:t>/</w:t>
      </w:r>
      <w:r>
        <w:rPr>
          <w:sz w:val="21"/>
        </w:rPr>
        <w:t>响应文件作实质性修改）</w:t>
      </w:r>
    </w:p>
    <w:p>
      <w:pPr>
        <w:pStyle w:val="null3"/>
        <w:jc w:val="both"/>
      </w:pPr>
      <w:r>
        <w:rPr>
          <w:sz w:val="21"/>
        </w:rPr>
        <w:t xml:space="preserve">  </w:t>
      </w:r>
      <w:r>
        <w:rPr>
          <w:sz w:val="21"/>
          <w:u w:val="single"/>
        </w:rPr>
        <w:t xml:space="preserve">                                                        </w:t>
      </w:r>
      <w:r>
        <w:rPr>
          <w:sz w:val="21"/>
          <w:u w:val="single"/>
        </w:rPr>
        <w:t>。</w:t>
      </w:r>
    </w:p>
    <w:p>
      <w:pPr>
        <w:pStyle w:val="null3"/>
        <w:jc w:val="both"/>
      </w:pPr>
      <w:r>
        <w:rPr>
          <w:sz w:val="21"/>
        </w:rPr>
        <w:t>十七、验收要求：</w:t>
      </w:r>
    </w:p>
    <w:p>
      <w:pPr>
        <w:pStyle w:val="null3"/>
        <w:jc w:val="both"/>
      </w:pPr>
      <w:r>
        <w:rPr>
          <w:sz w:val="21"/>
        </w:rPr>
        <w:t>（一）</w:t>
      </w:r>
      <w:r>
        <w:rPr>
          <w:sz w:val="21"/>
        </w:rPr>
        <w:t>验收主体：甲方及乙方双方的指定验收人员。</w:t>
      </w:r>
    </w:p>
    <w:p>
      <w:pPr>
        <w:pStyle w:val="null3"/>
        <w:jc w:val="both"/>
      </w:pPr>
      <w:r>
        <w:rPr>
          <w:sz w:val="21"/>
        </w:rPr>
        <w:t>（二）</w:t>
      </w:r>
      <w:r>
        <w:rPr>
          <w:sz w:val="21"/>
        </w:rPr>
        <w:t>验收时间：每次乙方送货到指定送货地址时进行每批次的供货验收。</w:t>
      </w:r>
    </w:p>
    <w:p>
      <w:pPr>
        <w:pStyle w:val="null3"/>
        <w:jc w:val="both"/>
      </w:pPr>
      <w:r>
        <w:rPr>
          <w:sz w:val="21"/>
        </w:rPr>
        <w:t>（三）验收方式：交货质量与数量验收。</w:t>
      </w:r>
    </w:p>
    <w:p>
      <w:pPr>
        <w:pStyle w:val="null3"/>
        <w:jc w:val="both"/>
      </w:pPr>
      <w:r>
        <w:rPr>
          <w:sz w:val="21"/>
        </w:rPr>
        <w:t>（四）</w:t>
      </w:r>
      <w:r>
        <w:rPr>
          <w:sz w:val="21"/>
        </w:rPr>
        <w:t>验收程序：</w:t>
      </w:r>
    </w:p>
    <w:p>
      <w:pPr>
        <w:pStyle w:val="null3"/>
        <w:jc w:val="both"/>
      </w:pPr>
      <w:r>
        <w:rPr>
          <w:sz w:val="21"/>
        </w:rPr>
        <w:t>1.</w:t>
      </w:r>
      <w:r>
        <w:rPr>
          <w:sz w:val="21"/>
        </w:rPr>
        <w:t>做好卸货前的检查。甲方和乙方双方的验收人员卸货前应对场地和验收设备做好准备，并对货物的外观质量进行初步了解。</w:t>
      </w:r>
    </w:p>
    <w:p>
      <w:pPr>
        <w:pStyle w:val="null3"/>
        <w:jc w:val="both"/>
      </w:pPr>
      <w:r>
        <w:rPr>
          <w:sz w:val="21"/>
        </w:rPr>
        <w:t>2.</w:t>
      </w:r>
      <w:r>
        <w:rPr>
          <w:sz w:val="21"/>
        </w:rPr>
        <w:t>采取现场验收的方式，验收人员应认真检查货物的质量，按索票、验证—抽查—过磅（清点）—入库的程序完成验收，乙方可提供原件的留原件，原件只有一份而无法提供给甲方的，甲方查验原件后索取复印件留存。</w:t>
      </w:r>
    </w:p>
    <w:p>
      <w:pPr>
        <w:pStyle w:val="null3"/>
        <w:jc w:val="both"/>
      </w:pPr>
      <w:r>
        <w:rPr>
          <w:sz w:val="21"/>
        </w:rPr>
        <w:t>3.</w:t>
      </w:r>
      <w:r>
        <w:rPr>
          <w:sz w:val="21"/>
        </w:rPr>
        <w:t>对每次验收的物资均记录物资名称、数量、验收情况等事项，并由验收人员签名确认。</w:t>
      </w:r>
    </w:p>
    <w:p>
      <w:pPr>
        <w:pStyle w:val="null3"/>
        <w:jc w:val="both"/>
      </w:pPr>
      <w:r>
        <w:rPr>
          <w:sz w:val="21"/>
        </w:rPr>
        <w:t>（五）验收内容及标准：按招标文件规定及乙方投标文件承诺的服务要求；国家及地方的相关法律法规政策文件，具体详见</w:t>
      </w:r>
      <w:r>
        <w:rPr>
          <w:sz w:val="21"/>
        </w:rPr>
        <w:t>“食材验收要求”及本合同相关条款）</w:t>
      </w:r>
    </w:p>
    <w:p>
      <w:pPr>
        <w:pStyle w:val="null3"/>
        <w:jc w:val="both"/>
      </w:pPr>
      <w:r>
        <w:rPr>
          <w:sz w:val="21"/>
        </w:rPr>
        <w:t>十八、知识产权：</w:t>
      </w:r>
    </w:p>
    <w:p>
      <w:pPr>
        <w:pStyle w:val="null3"/>
        <w:jc w:val="both"/>
      </w:pPr>
      <w:r>
        <w:rPr>
          <w:sz w:val="21"/>
        </w:rPr>
        <w:t>乙方必须保证，甲方在中华人民共和国境内使用本项目货物、资料、技术、服务或其任何一部分时，享有不受限制的无偿使用权，如有第三方向甲方提出侵犯其专利权、商标权或其它知识产权的主张，该责任应由乙方承担。</w:t>
      </w:r>
      <w:r>
        <w:rPr>
          <w:sz w:val="21"/>
        </w:rPr>
        <w:t xml:space="preserve">  </w:t>
      </w:r>
    </w:p>
    <w:p>
      <w:pPr>
        <w:pStyle w:val="null3"/>
        <w:jc w:val="both"/>
      </w:pPr>
      <w:r>
        <w:rPr>
          <w:sz w:val="21"/>
        </w:rPr>
        <w:t>十九、违约责任：</w:t>
      </w:r>
    </w:p>
    <w:p>
      <w:pPr>
        <w:pStyle w:val="null3"/>
        <w:jc w:val="both"/>
      </w:pPr>
      <w:r>
        <w:rPr>
          <w:sz w:val="21"/>
        </w:rPr>
        <w:t>（一）</w:t>
      </w:r>
      <w:r>
        <w:rPr>
          <w:sz w:val="21"/>
        </w:rPr>
        <w:t>合同双方任何一方不履行合同条款或不按合同约定履行条款的其它情况，均属违约，由违约方承担违约责任，赔偿因其违约造成另一方的损失。</w:t>
      </w:r>
    </w:p>
    <w:p>
      <w:pPr>
        <w:pStyle w:val="null3"/>
        <w:jc w:val="both"/>
      </w:pPr>
      <w:r>
        <w:rPr>
          <w:sz w:val="21"/>
        </w:rPr>
        <w:t>（二）</w:t>
      </w:r>
      <w:r>
        <w:rPr>
          <w:sz w:val="21"/>
        </w:rPr>
        <w:t>由于乙方的原因，导致双方签订的合同终止或被解除，乙方因此而遭受的损失，将由乙方独立承担，甲方对此不负任何责任，也不作任何赔偿。</w:t>
      </w:r>
    </w:p>
    <w:p>
      <w:pPr>
        <w:pStyle w:val="null3"/>
        <w:jc w:val="both"/>
      </w:pPr>
      <w:r>
        <w:rPr>
          <w:sz w:val="21"/>
        </w:rPr>
        <w:t>二十、提出异议的时间和方法：</w:t>
      </w:r>
    </w:p>
    <w:p>
      <w:pPr>
        <w:pStyle w:val="null3"/>
        <w:jc w:val="both"/>
      </w:pPr>
      <w:r>
        <w:rPr>
          <w:sz w:val="21"/>
        </w:rPr>
        <w:t>（一）</w:t>
      </w:r>
      <w:r>
        <w:rPr>
          <w:sz w:val="21"/>
        </w:rPr>
        <w:t xml:space="preserve">  </w:t>
      </w:r>
      <w:r>
        <w:rPr>
          <w:sz w:val="21"/>
        </w:rPr>
        <w:t>甲方有异议时，应</w:t>
      </w:r>
      <w:r>
        <w:rPr>
          <w:sz w:val="21"/>
        </w:rPr>
        <w:t xml:space="preserve">7 </w:t>
      </w:r>
      <w:r>
        <w:rPr>
          <w:sz w:val="21"/>
        </w:rPr>
        <w:t>天内向乙方提出书面异议。</w:t>
      </w:r>
    </w:p>
    <w:p>
      <w:pPr>
        <w:pStyle w:val="null3"/>
        <w:jc w:val="both"/>
      </w:pPr>
      <w:r>
        <w:rPr>
          <w:sz w:val="21"/>
        </w:rPr>
        <w:t>（二）</w:t>
      </w:r>
      <w:r>
        <w:rPr>
          <w:sz w:val="21"/>
        </w:rPr>
        <w:t xml:space="preserve">  </w:t>
      </w:r>
      <w:r>
        <w:rPr>
          <w:sz w:val="21"/>
        </w:rPr>
        <w:t>乙方在接到甲方书面异议后，应在</w:t>
      </w:r>
      <w:r>
        <w:rPr>
          <w:sz w:val="21"/>
        </w:rPr>
        <w:t>3</w:t>
      </w:r>
      <w:r>
        <w:rPr>
          <w:sz w:val="21"/>
        </w:rPr>
        <w:t>天内负责处理并函复甲方处理情况，否则，即视为默认甲方提出的异议和处理意见。</w:t>
      </w:r>
    </w:p>
    <w:p>
      <w:pPr>
        <w:pStyle w:val="null3"/>
        <w:jc w:val="both"/>
      </w:pPr>
      <w:r>
        <w:rPr>
          <w:sz w:val="21"/>
        </w:rPr>
        <w:t>（三）</w:t>
      </w:r>
      <w:r>
        <w:rPr>
          <w:sz w:val="21"/>
        </w:rPr>
        <w:t xml:space="preserve">  </w:t>
      </w:r>
      <w:r>
        <w:rPr>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rPr>
        <w:t>二十一、争议的解决：</w:t>
      </w:r>
    </w:p>
    <w:p>
      <w:pPr>
        <w:pStyle w:val="null3"/>
        <w:jc w:val="both"/>
      </w:pPr>
      <w:r>
        <w:rPr>
          <w:sz w:val="21"/>
        </w:rPr>
        <w:t>（一）</w:t>
      </w:r>
      <w:r>
        <w:rPr>
          <w:sz w:val="21"/>
        </w:rPr>
        <w:t xml:space="preserve">  </w:t>
      </w:r>
      <w:r>
        <w:rPr>
          <w:sz w:val="21"/>
        </w:rPr>
        <w:t>合同履行过程中发生的任何争议，如双方未能通过友好协商解决，应向佛山市有管辖权的人民法院提起诉讼。</w:t>
      </w:r>
    </w:p>
    <w:p>
      <w:pPr>
        <w:pStyle w:val="null3"/>
        <w:jc w:val="both"/>
      </w:pPr>
      <w:r>
        <w:rPr>
          <w:sz w:val="21"/>
        </w:rPr>
        <w:t>（二）</w:t>
      </w:r>
      <w:r>
        <w:rPr>
          <w:sz w:val="21"/>
        </w:rPr>
        <w:t xml:space="preserve">  </w:t>
      </w:r>
      <w:r>
        <w:rPr>
          <w:sz w:val="21"/>
        </w:rPr>
        <w:t>法院审理期间，除提交法院审理的事项外，其它无争议的事项和条款仍应继续履行。</w:t>
      </w:r>
    </w:p>
    <w:p>
      <w:pPr>
        <w:pStyle w:val="null3"/>
        <w:jc w:val="both"/>
      </w:pPr>
      <w:r>
        <w:rPr>
          <w:sz w:val="21"/>
        </w:rPr>
        <w:t>二十二、不可抗力：</w:t>
      </w:r>
    </w:p>
    <w:p>
      <w:pPr>
        <w:pStyle w:val="null3"/>
        <w:jc w:val="both"/>
      </w:pPr>
      <w:r>
        <w:rPr>
          <w:sz w:val="21"/>
        </w:rPr>
        <w:t>任何一方由于不可抗力原因不能履行合同时，应在不可抗力事件结束后</w:t>
      </w:r>
      <w:r>
        <w:rPr>
          <w:sz w:val="21"/>
        </w:rPr>
        <w:t>48</w:t>
      </w:r>
      <w:r>
        <w:rPr>
          <w:sz w:val="21"/>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二十三、税费：</w:t>
      </w:r>
    </w:p>
    <w:p>
      <w:pPr>
        <w:pStyle w:val="null3"/>
        <w:jc w:val="both"/>
      </w:pPr>
      <w:r>
        <w:rPr>
          <w:sz w:val="21"/>
        </w:rPr>
        <w:t>（一）</w:t>
      </w:r>
      <w:r>
        <w:rPr>
          <w:sz w:val="21"/>
        </w:rPr>
        <w:t xml:space="preserve">  </w:t>
      </w:r>
      <w:r>
        <w:rPr>
          <w:sz w:val="21"/>
        </w:rPr>
        <w:t>本合同实施过程中所发生的一切税费及不可预见费均由乙方承担。</w:t>
      </w:r>
    </w:p>
    <w:p>
      <w:pPr>
        <w:pStyle w:val="null3"/>
        <w:jc w:val="both"/>
      </w:pPr>
      <w:r>
        <w:rPr>
          <w:sz w:val="21"/>
        </w:rPr>
        <w:t>（二）</w:t>
      </w:r>
      <w:r>
        <w:rPr>
          <w:sz w:val="21"/>
        </w:rPr>
        <w:t xml:space="preserve">  </w:t>
      </w:r>
      <w:r>
        <w:rPr>
          <w:sz w:val="21"/>
        </w:rPr>
        <w:t>乙方依照税务规章优先在合同履约地开具发票及纳税，咨询：</w:t>
      </w:r>
      <w:r>
        <w:rPr>
          <w:sz w:val="21"/>
        </w:rPr>
        <w:t>0757-12366</w:t>
      </w:r>
      <w:r>
        <w:rPr>
          <w:sz w:val="21"/>
        </w:rPr>
        <w:t>。</w:t>
      </w:r>
    </w:p>
    <w:p>
      <w:pPr>
        <w:pStyle w:val="null3"/>
        <w:jc w:val="both"/>
      </w:pPr>
      <w:r>
        <w:rPr>
          <w:sz w:val="21"/>
        </w:rPr>
        <w:t>二十四、合同生效：</w:t>
      </w:r>
    </w:p>
    <w:p>
      <w:pPr>
        <w:pStyle w:val="null3"/>
        <w:jc w:val="both"/>
      </w:pPr>
      <w:r>
        <w:rPr>
          <w:sz w:val="21"/>
        </w:rPr>
        <w:t>本合同在甲乙双方法人代表或其授权代表签字盖章后生效。</w:t>
      </w:r>
    </w:p>
    <w:p>
      <w:pPr>
        <w:pStyle w:val="null3"/>
        <w:jc w:val="both"/>
      </w:pPr>
      <w:r>
        <w:rPr>
          <w:sz w:val="21"/>
        </w:rPr>
        <w:t>二十五、乙方应提供的资料内容：</w:t>
      </w:r>
    </w:p>
    <w:p>
      <w:pPr>
        <w:pStyle w:val="null3"/>
        <w:jc w:val="both"/>
      </w:pPr>
      <w:r>
        <w:rPr>
          <w:sz w:val="21"/>
        </w:rPr>
        <w:t xml:space="preserve">                                                            </w:t>
      </w:r>
      <w:r>
        <w:rPr>
          <w:sz w:val="21"/>
        </w:rPr>
        <w:t>。</w:t>
      </w:r>
    </w:p>
    <w:p>
      <w:pPr>
        <w:pStyle w:val="null3"/>
        <w:jc w:val="both"/>
      </w:pPr>
      <w:r>
        <w:rPr>
          <w:sz w:val="21"/>
        </w:rPr>
        <w:t>二十六、关于政府采购合同融资</w:t>
      </w:r>
    </w:p>
    <w:p>
      <w:pPr>
        <w:pStyle w:val="null3"/>
        <w:jc w:val="both"/>
      </w:pPr>
      <w:r>
        <w:rPr>
          <w:sz w:val="21"/>
        </w:rPr>
        <w:t>（一）</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w:t>
      </w:r>
      <w:r>
        <w:rPr>
          <w:sz w:val="21"/>
          <w:u w:val="single"/>
        </w:rPr>
        <w:t>否</w:t>
      </w:r>
      <w:r>
        <w:rPr>
          <w:sz w:val="21"/>
        </w:rPr>
        <w:t xml:space="preserve"> </w:t>
      </w:r>
      <w:r>
        <w:rPr>
          <w:sz w:val="21"/>
        </w:rPr>
        <w:t>；</w:t>
      </w:r>
    </w:p>
    <w:p>
      <w:pPr>
        <w:pStyle w:val="null3"/>
        <w:jc w:val="both"/>
      </w:pPr>
      <w:r>
        <w:rPr>
          <w:sz w:val="21"/>
        </w:rPr>
        <w:t>（二）</w:t>
      </w:r>
      <w:r>
        <w:rPr>
          <w:sz w:val="21"/>
        </w:rPr>
        <w:t>融资银行及联系方式：</w:t>
      </w:r>
      <w:r>
        <w:rPr>
          <w:sz w:val="21"/>
          <w:u w:val="single"/>
        </w:rPr>
        <w:t xml:space="preserve">                                         </w:t>
      </w:r>
      <w:r>
        <w:rPr>
          <w:sz w:val="21"/>
        </w:rPr>
        <w:t>。</w:t>
      </w:r>
    </w:p>
    <w:p>
      <w:pPr>
        <w:pStyle w:val="null3"/>
        <w:jc w:val="both"/>
      </w:pPr>
      <w:r>
        <w:rPr>
          <w:sz w:val="21"/>
        </w:rPr>
        <w:t>（三）</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1"/>
        </w:rPr>
        <w:t>二十七、其它：</w:t>
      </w:r>
    </w:p>
    <w:p>
      <w:pPr>
        <w:pStyle w:val="null3"/>
        <w:jc w:val="both"/>
      </w:pPr>
      <w:r>
        <w:rPr>
          <w:sz w:val="21"/>
        </w:rPr>
        <w:t>（一）</w:t>
      </w:r>
      <w:r>
        <w:rPr>
          <w:sz w:val="21"/>
        </w:rPr>
        <w:t xml:space="preserve">  </w:t>
      </w:r>
      <w:r>
        <w:rPr>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1"/>
        </w:rPr>
        <w:t>（二）</w:t>
      </w:r>
      <w:r>
        <w:rPr>
          <w:sz w:val="21"/>
        </w:rPr>
        <w:t xml:space="preserve">  </w:t>
      </w:r>
      <w:r>
        <w:rPr>
          <w:sz w:val="21"/>
        </w:rPr>
        <w:t>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pStyle w:val="null3"/>
        <w:jc w:val="both"/>
      </w:pPr>
      <w:r>
        <w:rPr>
          <w:sz w:val="21"/>
        </w:rPr>
        <w:t>（三）</w:t>
      </w:r>
      <w:r>
        <w:rPr>
          <w:sz w:val="21"/>
        </w:rPr>
        <w:t xml:space="preserve">  </w:t>
      </w:r>
      <w:r>
        <w:rPr>
          <w:sz w:val="21"/>
        </w:rPr>
        <w:t>未经甲方书面同意，乙方不得擅自向第三方转让其主体性和关键性合同义务。</w:t>
      </w:r>
    </w:p>
    <w:p>
      <w:pPr>
        <w:pStyle w:val="null3"/>
        <w:jc w:val="both"/>
      </w:pPr>
      <w:r>
        <w:rPr>
          <w:sz w:val="21"/>
        </w:rPr>
        <w:t>（四）</w:t>
      </w:r>
      <w:r>
        <w:rPr>
          <w:sz w:val="21"/>
        </w:rPr>
        <w:t xml:space="preserve">  </w:t>
      </w:r>
      <w:r>
        <w:rPr>
          <w:sz w:val="21"/>
        </w:rPr>
        <w:t>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pStyle w:val="null3"/>
        <w:jc w:val="both"/>
      </w:pPr>
      <w:r>
        <w:rPr>
          <w:sz w:val="21"/>
        </w:rPr>
        <w:t>（五）</w:t>
      </w:r>
      <w:r>
        <w:rPr>
          <w:sz w:val="21"/>
        </w:rPr>
        <w:t xml:space="preserve">  </w:t>
      </w:r>
      <w:r>
        <w:rPr>
          <w:sz w:val="21"/>
        </w:rPr>
        <w:t>本合同（含附件）共计</w:t>
      </w:r>
      <w:r>
        <w:rPr>
          <w:sz w:val="21"/>
          <w:u w:val="single"/>
        </w:rPr>
        <w:t xml:space="preserve">    </w:t>
      </w:r>
      <w:r>
        <w:rPr>
          <w:sz w:val="21"/>
        </w:rPr>
        <w:t>页，缺页之合同为无效合同。</w:t>
      </w:r>
    </w:p>
    <w:p>
      <w:pPr>
        <w:pStyle w:val="null3"/>
        <w:jc w:val="both"/>
      </w:pPr>
      <w:r>
        <w:rPr>
          <w:sz w:val="21"/>
        </w:rPr>
        <w:t>（六）</w:t>
      </w:r>
      <w:r>
        <w:rPr>
          <w:sz w:val="21"/>
        </w:rPr>
        <w:t xml:space="preserve">  </w:t>
      </w:r>
      <w:r>
        <w:rPr>
          <w:sz w:val="21"/>
        </w:rPr>
        <w:t>本合同签约履约地点：广东省佛山市顺德区。</w:t>
      </w:r>
    </w:p>
    <w:p>
      <w:pPr>
        <w:pStyle w:val="null3"/>
        <w:jc w:val="both"/>
      </w:pPr>
      <w:r>
        <w:rPr>
          <w:sz w:val="21"/>
        </w:rPr>
        <w:t>（七）</w:t>
      </w:r>
      <w:r>
        <w:rPr>
          <w:sz w:val="21"/>
        </w:rPr>
        <w:t xml:space="preserve">  </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pPr>
        <w:pStyle w:val="null3"/>
        <w:jc w:val="both"/>
      </w:pPr>
      <w:r>
        <w:rPr>
          <w:sz w:val="21"/>
        </w:rPr>
        <w:t>（八）</w:t>
      </w:r>
      <w:r>
        <w:rPr>
          <w:sz w:val="21"/>
        </w:rPr>
        <w:t xml:space="preserve">  </w:t>
      </w:r>
      <w:r>
        <w:rPr>
          <w:sz w:val="21"/>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1"/>
        <w:gridCol w:w="3949"/>
        <w:gridCol w:w="136"/>
      </w:tblGrid>
      <w:tr>
        <w:tc>
          <w:tcPr>
            <w:tcW w:type="dxa" w:w="422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39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1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22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85"/>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tbl>
      <w:tblPr>
        <w:tblW w:w="0" w:type="auto"/>
        <w:tblBorders>
          <w:top w:val="none" w:color="000000" w:sz="4"/>
          <w:left w:val="none" w:color="000000" w:sz="4"/>
          <w:bottom w:val="none" w:color="000000" w:sz="4"/>
          <w:right w:val="none" w:color="000000" w:sz="4"/>
          <w:insideH w:val="none"/>
          <w:insideV w:val="none"/>
        </w:tblBorders>
      </w:tblPr>
      <w:tblGrid>
        <w:gridCol w:w="2043"/>
        <w:gridCol w:w="2043"/>
      </w:tblGrid>
      <w:tr>
        <w:tc>
          <w:tcPr>
            <w:tcW w:type="dxa" w:w="4086"/>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p>
        </w:tc>
      </w:tr>
    </w:tbl>
    <w:p>
      <w:pPr>
        <w:pStyle w:val="null3"/>
      </w:pPr>
      <w:r>
        <w:rPr>
          <w:sz w:val="24"/>
          <w:b/>
          <w:color w:val="000000"/>
        </w:rPr>
        <w:t>合同附件清单：</w:t>
      </w:r>
    </w:p>
    <w:p>
      <w:pPr>
        <w:pStyle w:val="null3"/>
        <w:jc w:val="both"/>
      </w:pPr>
      <w:r>
        <w:rPr>
          <w:sz w:val="21"/>
          <w:b/>
          <w:color w:val="000000"/>
        </w:rPr>
        <w:t>附件一、《报价清单明细表》</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440606-2024-08922</w:t>
      </w:r>
    </w:p>
    <w:p>
      <w:pPr>
        <w:pStyle w:val="null3"/>
        <w:jc w:val="center"/>
        <w:outlineLvl w:val="3"/>
      </w:pPr>
      <w:r>
        <w:rPr>
          <w:sz w:val="24"/>
          <w:b/>
        </w:rPr>
        <w:t>采购项目编号：</w:t>
      </w:r>
      <w:r>
        <w:rPr>
          <w:sz w:val="24"/>
          <w:b/>
        </w:rPr>
        <w:t>BDGZ2024053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2025-2027年顺德区机关饭堂食材配送</w:t>
      </w:r>
      <w:r>
        <w:rPr>
          <w:u w:val="single"/>
        </w:rPr>
        <w:t>”</w:t>
      </w:r>
      <w:r>
        <w:rPr/>
        <w:t>项目的招标[采购项目编号为：</w:t>
      </w:r>
      <w:r>
        <w:rPr>
          <w:u w:val="single"/>
        </w:rPr>
        <w:t>BDGZ2024053</w:t>
      </w:r>
      <w:r>
        <w:rPr/>
        <w:t>]，我方愿参与投标。</w:t>
      </w:r>
    </w:p>
    <w:p>
      <w:pPr>
        <w:pStyle w:val="null3"/>
        <w:ind w:firstLine="480"/>
      </w:pPr>
      <w:r>
        <w:rPr/>
        <w:t>我方确认收到贵方提供的</w:t>
      </w:r>
      <w:r>
        <w:rPr>
          <w:u w:val="single"/>
        </w:rPr>
        <w:t>“</w:t>
      </w:r>
      <w:r>
        <w:rPr>
          <w:u w:val="single"/>
        </w:rPr>
        <w:t>2025-2027年顺德区机关饭堂食材配送</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2025-2027年顺德区机关饭堂食材配送</w:t>
      </w:r>
      <w:r>
        <w:rPr/>
        <w:t>”项目采购[采购项目编号为</w:t>
      </w:r>
      <w:r>
        <w:rPr/>
        <w:t>BDGZ2024053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佛山市顺德区机关事务管理局（佛山市顺德区机关服务中心）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2025-2027年顺德区机关饭堂食材配送</w:t>
      </w:r>
      <w:r>
        <w:rPr/>
        <w:t>招标中获中标（采购项目编号：</w:t>
      </w:r>
      <w:r>
        <w:rPr/>
        <w:t>BDGZ2024053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2025-2027年顺德区机关饭堂食材配送</w:t>
      </w:r>
      <w:r>
        <w:rPr/>
        <w:t>”项目（采购项目编号：</w:t>
      </w:r>
      <w:r>
        <w:rPr/>
        <w:t>BDGZ2024053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